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00AAE424" w:rsidR="00995A2A" w:rsidRDefault="0075405E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6FF5129B" w14:textId="0C38668D" w:rsidR="00B11B39" w:rsidRPr="00B11B39" w:rsidRDefault="00D41E93" w:rsidP="00B11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1B55E2">
              <w:rPr>
                <w:sz w:val="28"/>
                <w:szCs w:val="28"/>
              </w:rPr>
              <w:t xml:space="preserve">Развитие образования </w:t>
            </w:r>
            <w:r w:rsidR="00E06F2B">
              <w:rPr>
                <w:sz w:val="28"/>
                <w:szCs w:val="28"/>
              </w:rPr>
              <w:t>в Углегорском</w:t>
            </w:r>
            <w:r w:rsidR="001B55E2">
              <w:rPr>
                <w:sz w:val="28"/>
                <w:szCs w:val="28"/>
              </w:rPr>
              <w:t xml:space="preserve"> </w:t>
            </w:r>
            <w:r w:rsidR="00E06F2B">
              <w:rPr>
                <w:sz w:val="28"/>
                <w:szCs w:val="28"/>
              </w:rPr>
              <w:t>муниципальном округе Сахалинской области</w:t>
            </w:r>
            <w:r w:rsidRPr="00A02C82">
              <w:rPr>
                <w:sz w:val="28"/>
                <w:szCs w:val="28"/>
              </w:rPr>
              <w:t>», утвержденной постановлением админ</w:t>
            </w:r>
            <w:r w:rsidR="00E06F2B">
              <w:rPr>
                <w:sz w:val="28"/>
                <w:szCs w:val="28"/>
              </w:rPr>
              <w:t xml:space="preserve">истрации </w:t>
            </w:r>
            <w:proofErr w:type="spellStart"/>
            <w:r w:rsidR="00E06F2B">
              <w:rPr>
                <w:sz w:val="28"/>
                <w:szCs w:val="28"/>
              </w:rPr>
              <w:t>Углегорского</w:t>
            </w:r>
            <w:proofErr w:type="spellEnd"/>
            <w:r w:rsidR="00E06F2B">
              <w:rPr>
                <w:sz w:val="28"/>
                <w:szCs w:val="28"/>
              </w:rPr>
              <w:t xml:space="preserve"> муниципального округа Сахалинской области»</w:t>
            </w:r>
          </w:p>
          <w:p w14:paraId="3CC66E6F" w14:textId="27D7C650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  <w:p w14:paraId="3CC66E70" w14:textId="77777777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</w:tc>
      </w:tr>
    </w:tbl>
    <w:p w14:paraId="3CC66E73" w14:textId="77777777" w:rsidR="00D41E93" w:rsidRPr="00F148E6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48E6">
        <w:rPr>
          <w:b/>
          <w:bCs/>
          <w:sz w:val="28"/>
          <w:szCs w:val="28"/>
        </w:rPr>
        <w:t xml:space="preserve">ПАСПОРТ </w:t>
      </w:r>
    </w:p>
    <w:p w14:paraId="3CC66E74" w14:textId="77777777" w:rsidR="00D41E93" w:rsidRPr="00F148E6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48E6">
        <w:rPr>
          <w:b/>
          <w:bCs/>
          <w:sz w:val="28"/>
          <w:szCs w:val="28"/>
        </w:rPr>
        <w:t>КОМПЛЕКСА ПРОЦЕССНЫХ МЕРОПРИЯТИЙ</w:t>
      </w:r>
    </w:p>
    <w:p w14:paraId="3D87AB85" w14:textId="6181BFA1" w:rsidR="00995A2A" w:rsidRPr="00F148E6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148E6">
        <w:rPr>
          <w:b/>
          <w:bCs/>
          <w:sz w:val="28"/>
          <w:szCs w:val="28"/>
        </w:rPr>
        <w:t>«</w:t>
      </w:r>
      <w:r w:rsidR="00BF12B0" w:rsidRPr="00F148E6">
        <w:rPr>
          <w:b/>
          <w:bCs/>
          <w:sz w:val="28"/>
          <w:szCs w:val="28"/>
        </w:rPr>
        <w:t>Укрепление материально-технической базы образовательных организаций</w:t>
      </w:r>
      <w:r w:rsidRPr="00F148E6">
        <w:rPr>
          <w:b/>
          <w:bCs/>
          <w:sz w:val="28"/>
          <w:szCs w:val="28"/>
        </w:rPr>
        <w:t>»</w:t>
      </w:r>
    </w:p>
    <w:p w14:paraId="61B730C2" w14:textId="77777777" w:rsidR="001B55E2" w:rsidRDefault="001B55E2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453"/>
        <w:gridCol w:w="4328"/>
      </w:tblGrid>
      <w:tr w:rsidR="00D41E93" w14:paraId="3CC66E7A" w14:textId="77777777" w:rsidTr="00995A2A">
        <w:tc>
          <w:tcPr>
            <w:tcW w:w="5453" w:type="dxa"/>
          </w:tcPr>
          <w:p w14:paraId="3CC66E78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328" w:type="dxa"/>
          </w:tcPr>
          <w:p w14:paraId="3CC66E79" w14:textId="54BF3FDC" w:rsidR="00D41E93" w:rsidRPr="00177681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 w:rsidR="00E06F2B" w:rsidRPr="00E06F2B">
              <w:rPr>
                <w:sz w:val="28"/>
                <w:szCs w:val="28"/>
              </w:rPr>
              <w:t>Углегорского</w:t>
            </w:r>
            <w:proofErr w:type="spellEnd"/>
            <w:r w:rsidR="00E06F2B" w:rsidRPr="00E06F2B">
              <w:rPr>
                <w:sz w:val="28"/>
                <w:szCs w:val="28"/>
              </w:rPr>
              <w:t xml:space="preserve"> муниципального округа Сахалинской области</w:t>
            </w:r>
          </w:p>
        </w:tc>
      </w:tr>
      <w:tr w:rsidR="00D41E93" w14:paraId="3CC66E7D" w14:textId="77777777" w:rsidTr="00995A2A">
        <w:tc>
          <w:tcPr>
            <w:tcW w:w="5453" w:type="dxa"/>
          </w:tcPr>
          <w:p w14:paraId="3CC66E7B" w14:textId="77777777" w:rsidR="00D41E93" w:rsidRPr="0037200E" w:rsidRDefault="00D41E93" w:rsidP="003A245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Участники</w:t>
            </w:r>
          </w:p>
        </w:tc>
        <w:tc>
          <w:tcPr>
            <w:tcW w:w="4328" w:type="dxa"/>
          </w:tcPr>
          <w:p w14:paraId="3CC66E7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37200E">
              <w:rPr>
                <w:sz w:val="28"/>
                <w:szCs w:val="28"/>
              </w:rPr>
              <w:t>Отсутствуют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E7F" w14:textId="77777777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1657"/>
        <w:gridCol w:w="709"/>
        <w:gridCol w:w="992"/>
        <w:gridCol w:w="850"/>
        <w:gridCol w:w="709"/>
        <w:gridCol w:w="709"/>
        <w:gridCol w:w="708"/>
        <w:gridCol w:w="709"/>
        <w:gridCol w:w="709"/>
        <w:gridCol w:w="709"/>
        <w:gridCol w:w="850"/>
      </w:tblGrid>
      <w:tr w:rsidR="00D41E93" w14:paraId="3CC66E88" w14:textId="77777777" w:rsidTr="003C28AA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1657" w:type="dxa"/>
            <w:vMerge w:val="restart"/>
          </w:tcPr>
          <w:p w14:paraId="3CC66E82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14:paraId="3CC66E84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</w:tcPr>
          <w:p w14:paraId="3CC66E85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3CC66E86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  <w:vMerge w:val="restart"/>
          </w:tcPr>
          <w:p w14:paraId="3CC66E8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3C28AA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8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8B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C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8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8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3CC66E93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850" w:type="dxa"/>
            <w:vMerge/>
          </w:tcPr>
          <w:p w14:paraId="3CC66E94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3C28AA">
        <w:tc>
          <w:tcPr>
            <w:tcW w:w="470" w:type="dxa"/>
            <w:vMerge/>
          </w:tcPr>
          <w:p w14:paraId="3CC66E96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657" w:type="dxa"/>
            <w:vMerge/>
          </w:tcPr>
          <w:p w14:paraId="3CC66E97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98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9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9B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A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vMerge/>
          </w:tcPr>
          <w:p w14:paraId="3CC66EA1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F6AD3" w:rsidRPr="00995A2A" w14:paraId="3CC66EAF" w14:textId="77777777" w:rsidTr="00DF6AD3">
        <w:tc>
          <w:tcPr>
            <w:tcW w:w="470" w:type="dxa"/>
            <w:vAlign w:val="center"/>
          </w:tcPr>
          <w:p w14:paraId="3CC66EA3" w14:textId="77777777" w:rsidR="00DF6AD3" w:rsidRPr="00995A2A" w:rsidRDefault="00DF6AD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5A2A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vAlign w:val="center"/>
          </w:tcPr>
          <w:p w14:paraId="695D9B90" w14:textId="77777777" w:rsidR="00DF6AD3" w:rsidRDefault="00DF6AD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CC66EA4" w14:textId="4A7025D7" w:rsidR="00DF6AD3" w:rsidRPr="003A245A" w:rsidRDefault="00DF6AD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2B65">
              <w:rPr>
                <w:sz w:val="22"/>
                <w:szCs w:val="22"/>
                <w:lang w:eastAsia="en-US"/>
              </w:rPr>
              <w:t xml:space="preserve">Доля муниципальных общеобразовательных организаций, соответствующих современным требованиям обучения, </w:t>
            </w:r>
            <w:r w:rsidRPr="00222B65">
              <w:rPr>
                <w:sz w:val="22"/>
                <w:szCs w:val="22"/>
                <w:lang w:eastAsia="en-US"/>
              </w:rPr>
              <w:br/>
              <w:t>в общем количестве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14:paraId="3CC66EA5" w14:textId="77777777" w:rsidR="00DF6AD3" w:rsidRPr="003A245A" w:rsidRDefault="00DF6AD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C66EA6" w14:textId="29B7605A" w:rsidR="00DF6AD3" w:rsidRPr="003A245A" w:rsidRDefault="00DF6AD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 </w:t>
            </w:r>
          </w:p>
        </w:tc>
        <w:tc>
          <w:tcPr>
            <w:tcW w:w="850" w:type="dxa"/>
            <w:vAlign w:val="center"/>
          </w:tcPr>
          <w:p w14:paraId="3CC66EA7" w14:textId="79911D26" w:rsidR="00DF6AD3" w:rsidRPr="003A245A" w:rsidRDefault="00692A5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  <w:tc>
          <w:tcPr>
            <w:tcW w:w="709" w:type="dxa"/>
            <w:vAlign w:val="center"/>
          </w:tcPr>
          <w:p w14:paraId="3CC66EA8" w14:textId="52C053BB" w:rsidR="00DF6AD3" w:rsidRPr="003A245A" w:rsidRDefault="00692A5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  <w:tc>
          <w:tcPr>
            <w:tcW w:w="709" w:type="dxa"/>
            <w:vAlign w:val="center"/>
          </w:tcPr>
          <w:p w14:paraId="3CC66EA9" w14:textId="5E51A282" w:rsidR="00DF6AD3" w:rsidRPr="003A245A" w:rsidRDefault="00692A5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  <w:tc>
          <w:tcPr>
            <w:tcW w:w="708" w:type="dxa"/>
            <w:vAlign w:val="center"/>
          </w:tcPr>
          <w:p w14:paraId="3CC66EAA" w14:textId="2A9C365E" w:rsidR="00DF6AD3" w:rsidRPr="003A245A" w:rsidRDefault="00692A5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84,03</w:t>
            </w:r>
          </w:p>
        </w:tc>
        <w:tc>
          <w:tcPr>
            <w:tcW w:w="709" w:type="dxa"/>
            <w:vAlign w:val="center"/>
          </w:tcPr>
          <w:p w14:paraId="3CC66EAB" w14:textId="5A183F69" w:rsidR="00DF6AD3" w:rsidRPr="003A245A" w:rsidRDefault="00692A5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84,03</w:t>
            </w:r>
          </w:p>
        </w:tc>
        <w:tc>
          <w:tcPr>
            <w:tcW w:w="709" w:type="dxa"/>
            <w:vAlign w:val="center"/>
          </w:tcPr>
          <w:p w14:paraId="3CC66EAC" w14:textId="42419257" w:rsidR="00DF6AD3" w:rsidRPr="003A245A" w:rsidRDefault="00692A5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84,03</w:t>
            </w:r>
          </w:p>
        </w:tc>
        <w:tc>
          <w:tcPr>
            <w:tcW w:w="709" w:type="dxa"/>
            <w:vAlign w:val="center"/>
          </w:tcPr>
          <w:p w14:paraId="3CC66EAD" w14:textId="6F8D8921" w:rsidR="00DF6AD3" w:rsidRPr="003A245A" w:rsidRDefault="00692A5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84,03</w:t>
            </w:r>
          </w:p>
        </w:tc>
        <w:tc>
          <w:tcPr>
            <w:tcW w:w="850" w:type="dxa"/>
            <w:vAlign w:val="center"/>
          </w:tcPr>
          <w:p w14:paraId="3CC66EAE" w14:textId="3AB55CB5" w:rsidR="00DF6AD3" w:rsidRPr="003A245A" w:rsidRDefault="00DF6AD3" w:rsidP="00DF6AD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="00E06F2B" w:rsidRPr="00E06F2B">
              <w:rPr>
                <w:sz w:val="20"/>
                <w:szCs w:val="20"/>
              </w:rPr>
              <w:t>Углегорского</w:t>
            </w:r>
            <w:proofErr w:type="spellEnd"/>
            <w:r w:rsidR="00E06F2B" w:rsidRPr="00E06F2B">
              <w:rPr>
                <w:sz w:val="20"/>
                <w:szCs w:val="20"/>
              </w:rPr>
              <w:t xml:space="preserve"> муниципального округа Сахалинской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C5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202148">
        <w:tc>
          <w:tcPr>
            <w:tcW w:w="15593" w:type="dxa"/>
            <w:gridSpan w:val="12"/>
          </w:tcPr>
          <w:p w14:paraId="3CC66EDC" w14:textId="4B802B3B" w:rsidR="00D878CB" w:rsidRPr="003A245A" w:rsidRDefault="003C28AA" w:rsidP="00D878CB">
            <w:pPr>
              <w:pStyle w:val="a4"/>
              <w:spacing w:before="0" w:beforeAutospacing="0" w:after="0" w:afterAutospacing="0"/>
              <w:jc w:val="center"/>
            </w:pPr>
            <w:r>
              <w:t>Задача 1. Обеспечение развития</w:t>
            </w:r>
            <w:r w:rsidRPr="00222B65">
              <w:t xml:space="preserve"> ресурсного обеспечения образовательных организаций, реализующих дошкольные, основные общеобразовательные и дополнительные образовательные программы</w:t>
            </w:r>
          </w:p>
        </w:tc>
      </w:tr>
      <w:tr w:rsidR="006E4465" w14:paraId="3CC66EEA" w14:textId="77777777" w:rsidTr="003F29E8">
        <w:tc>
          <w:tcPr>
            <w:tcW w:w="567" w:type="dxa"/>
            <w:vAlign w:val="center"/>
          </w:tcPr>
          <w:p w14:paraId="3CC66EDE" w14:textId="6D6449C9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3686" w:type="dxa"/>
            <w:vAlign w:val="center"/>
          </w:tcPr>
          <w:p w14:paraId="3CC66EDF" w14:textId="61CC60E3" w:rsidR="006E4465" w:rsidRDefault="006E4465" w:rsidP="006E4465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</w:t>
            </w:r>
            <w:r w:rsidRPr="003B6F05">
              <w:t>Укрепление материально-технической базы</w:t>
            </w:r>
            <w:r>
              <w:t xml:space="preserve"> дошкольных образовательных учреждений»</w:t>
            </w:r>
          </w:p>
        </w:tc>
        <w:tc>
          <w:tcPr>
            <w:tcW w:w="1134" w:type="dxa"/>
            <w:vAlign w:val="center"/>
          </w:tcPr>
          <w:p w14:paraId="3CC66EE0" w14:textId="509CC205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3CC66EE1" w14:textId="5C305AA4" w:rsidR="006E4465" w:rsidRPr="00DF7884" w:rsidRDefault="006E4465" w:rsidP="006E4465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bCs/>
                <w:color w:val="000000"/>
                <w:sz w:val="22"/>
                <w:szCs w:val="22"/>
              </w:rPr>
              <w:t>В</w:t>
            </w:r>
            <w:r>
              <w:rPr>
                <w:bCs/>
                <w:color w:val="000000"/>
                <w:sz w:val="22"/>
                <w:szCs w:val="22"/>
              </w:rPr>
              <w:t xml:space="preserve">ыполнение работ по </w:t>
            </w:r>
            <w:r w:rsidRPr="00222B65">
              <w:rPr>
                <w:bCs/>
                <w:color w:val="000000"/>
                <w:sz w:val="22"/>
                <w:szCs w:val="22"/>
              </w:rPr>
              <w:t>ремонту зданий с учетом современных строительных, пожарных, санитарно-эпидемиологических нормативов, правил и требований. Проведение работ по ремонту будет осуществляться относительно нуждающихся в нем помещений и площадей, включая ремонты санитарных узлов, пищеблоков, подвал</w:t>
            </w:r>
            <w:r w:rsidR="00692A53">
              <w:rPr>
                <w:bCs/>
                <w:color w:val="000000"/>
                <w:sz w:val="22"/>
                <w:szCs w:val="22"/>
              </w:rPr>
              <w:t>ьных помещений и коммуникаций</w:t>
            </w:r>
          </w:p>
        </w:tc>
        <w:tc>
          <w:tcPr>
            <w:tcW w:w="1276" w:type="dxa"/>
            <w:vAlign w:val="center"/>
          </w:tcPr>
          <w:p w14:paraId="3CC66EE2" w14:textId="7234AFE4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Единица</w:t>
            </w:r>
          </w:p>
        </w:tc>
        <w:tc>
          <w:tcPr>
            <w:tcW w:w="992" w:type="dxa"/>
            <w:vAlign w:val="center"/>
          </w:tcPr>
          <w:p w14:paraId="3CC66EE3" w14:textId="51A2C7D1" w:rsidR="006E4465" w:rsidRPr="00200BDB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14:paraId="3CC66EE4" w14:textId="22BE1C37" w:rsidR="006E4465" w:rsidRPr="00200BDB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3CC66EE5" w14:textId="6CBD6D57" w:rsidR="006E4465" w:rsidRPr="00200BDB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3CC66EE6" w14:textId="3A18A5F5" w:rsidR="006E4465" w:rsidRPr="00200BDB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3CC66EE7" w14:textId="5EA36B83" w:rsidR="006E4465" w:rsidRPr="00200BDB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3CC66EE8" w14:textId="3E6073AE" w:rsidR="006E4465" w:rsidRPr="00200BDB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3CC66EE9" w14:textId="1542B40E" w:rsidR="006E4465" w:rsidRPr="00200BDB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6E4465" w14:paraId="3CC66EF7" w14:textId="77777777" w:rsidTr="00C35CA6">
        <w:tc>
          <w:tcPr>
            <w:tcW w:w="567" w:type="dxa"/>
            <w:vAlign w:val="center"/>
          </w:tcPr>
          <w:p w14:paraId="3CC66EEB" w14:textId="3B6F8EA5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3686" w:type="dxa"/>
            <w:vAlign w:val="center"/>
          </w:tcPr>
          <w:p w14:paraId="3CC66EEC" w14:textId="3ED48C34" w:rsidR="006E4465" w:rsidRDefault="006E4465" w:rsidP="006E4465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</w:t>
            </w:r>
            <w:r w:rsidRPr="003B6F05">
              <w:t>Укрепление материально-технической базы</w:t>
            </w:r>
            <w:r>
              <w:t xml:space="preserve"> общеобразовательных учреждений»</w:t>
            </w:r>
          </w:p>
        </w:tc>
        <w:tc>
          <w:tcPr>
            <w:tcW w:w="1134" w:type="dxa"/>
          </w:tcPr>
          <w:p w14:paraId="3CC66EED" w14:textId="124D0895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 w:rsidRPr="006926FD"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3CC66EEE" w14:textId="37907868" w:rsidR="006E4465" w:rsidRPr="00DF7884" w:rsidRDefault="006E4465" w:rsidP="006E4465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bCs/>
                <w:color w:val="000000"/>
                <w:sz w:val="22"/>
                <w:szCs w:val="22"/>
              </w:rPr>
              <w:t>В</w:t>
            </w:r>
            <w:r>
              <w:rPr>
                <w:bCs/>
                <w:color w:val="000000"/>
                <w:sz w:val="22"/>
                <w:szCs w:val="22"/>
              </w:rPr>
              <w:t xml:space="preserve">ыполнение работ по </w:t>
            </w:r>
            <w:r w:rsidRPr="00222B65">
              <w:rPr>
                <w:bCs/>
                <w:color w:val="000000"/>
                <w:sz w:val="22"/>
                <w:szCs w:val="22"/>
              </w:rPr>
              <w:t xml:space="preserve">ремонту зданий с учетом современных строительных, пожарных, санитарно-эпидемиологических нормативов, правил и требований. Проведение работ по ремонту будет осуществляться относительно нуждающихся в нем помещений и площадей, </w:t>
            </w:r>
            <w:r w:rsidRPr="00222B65">
              <w:rPr>
                <w:bCs/>
                <w:color w:val="000000"/>
                <w:sz w:val="22"/>
                <w:szCs w:val="22"/>
              </w:rPr>
              <w:lastRenderedPageBreak/>
              <w:t>включая ремонты санитарных узлов, пищеблоков, подвал</w:t>
            </w:r>
            <w:r w:rsidR="00692A53">
              <w:rPr>
                <w:bCs/>
                <w:color w:val="000000"/>
                <w:sz w:val="22"/>
                <w:szCs w:val="22"/>
              </w:rPr>
              <w:t>ьных помещений и коммуникаций</w:t>
            </w:r>
          </w:p>
        </w:tc>
        <w:tc>
          <w:tcPr>
            <w:tcW w:w="1276" w:type="dxa"/>
            <w:vAlign w:val="center"/>
          </w:tcPr>
          <w:p w14:paraId="3CC66EEF" w14:textId="3F9B2A68" w:rsidR="006E4465" w:rsidRPr="007D5138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Единица</w:t>
            </w:r>
          </w:p>
        </w:tc>
        <w:tc>
          <w:tcPr>
            <w:tcW w:w="992" w:type="dxa"/>
            <w:vAlign w:val="center"/>
          </w:tcPr>
          <w:p w14:paraId="3CC66EF0" w14:textId="477F0CCE" w:rsidR="006E4465" w:rsidRPr="007D5138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14:paraId="3CC66EF1" w14:textId="698F7B42" w:rsidR="006E4465" w:rsidRPr="007D5138" w:rsidRDefault="00692A53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3CC66EF2" w14:textId="49E4D3AC" w:rsidR="006E4465" w:rsidRPr="007D5138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3CC66EF3" w14:textId="6A993E54" w:rsidR="006E4465" w:rsidRPr="007D5138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3CC66EF4" w14:textId="13F91C59" w:rsidR="006E4465" w:rsidRPr="007D5138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3CC66EF5" w14:textId="56C13129" w:rsidR="006E4465" w:rsidRPr="007D5138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3CC66EF6" w14:textId="4C87DFE4" w:rsidR="006E4465" w:rsidRPr="007D5138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6E4465" w14:paraId="6059744E" w14:textId="77777777" w:rsidTr="00C35CA6">
        <w:tc>
          <w:tcPr>
            <w:tcW w:w="567" w:type="dxa"/>
            <w:vAlign w:val="center"/>
          </w:tcPr>
          <w:p w14:paraId="2BAD19F0" w14:textId="58F450FF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3686" w:type="dxa"/>
            <w:vAlign w:val="center"/>
          </w:tcPr>
          <w:p w14:paraId="2AC8D23F" w14:textId="4DD9589A" w:rsidR="006E4465" w:rsidRDefault="006E4465" w:rsidP="006E4465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№ 3 </w:t>
            </w:r>
            <w:r w:rsidRPr="007E5C3F">
              <w:t>«</w:t>
            </w:r>
            <w:r w:rsidRPr="003B6F05">
              <w:t>Укрепление материально-технической базы</w:t>
            </w:r>
            <w:r>
              <w:t xml:space="preserve"> учреждений дополнительного образования</w:t>
            </w:r>
            <w:r w:rsidRPr="007E5C3F">
              <w:t>»</w:t>
            </w:r>
          </w:p>
        </w:tc>
        <w:tc>
          <w:tcPr>
            <w:tcW w:w="1134" w:type="dxa"/>
          </w:tcPr>
          <w:p w14:paraId="75368E5B" w14:textId="304EF66D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 w:rsidRPr="006926FD"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4900203C" w14:textId="05E73D31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bCs/>
                <w:color w:val="000000"/>
                <w:sz w:val="22"/>
                <w:szCs w:val="22"/>
              </w:rPr>
              <w:t>В</w:t>
            </w:r>
            <w:r>
              <w:rPr>
                <w:bCs/>
                <w:color w:val="000000"/>
                <w:sz w:val="22"/>
                <w:szCs w:val="22"/>
              </w:rPr>
              <w:t xml:space="preserve">ыполнение работ по </w:t>
            </w:r>
            <w:r w:rsidRPr="00222B65">
              <w:rPr>
                <w:bCs/>
                <w:color w:val="000000"/>
                <w:sz w:val="22"/>
                <w:szCs w:val="22"/>
              </w:rPr>
              <w:t>ремонту зданий с учетом современных строительных, пожарных, санитарно-эпидемиологических нормативов, правил и требований. Проведение работ по ремонту будет осуществляться относительно нуждающихся в нем помещений и площадей, включая ремонты санитарных узлов, пищеблоков, подвал</w:t>
            </w:r>
            <w:r w:rsidR="00692A53">
              <w:rPr>
                <w:bCs/>
                <w:color w:val="000000"/>
                <w:sz w:val="22"/>
                <w:szCs w:val="22"/>
              </w:rPr>
              <w:t>ьных помещений и коммуникаций</w:t>
            </w:r>
          </w:p>
        </w:tc>
        <w:tc>
          <w:tcPr>
            <w:tcW w:w="1276" w:type="dxa"/>
            <w:vAlign w:val="center"/>
          </w:tcPr>
          <w:p w14:paraId="24E17C49" w14:textId="3EB6B8F7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Единица</w:t>
            </w:r>
          </w:p>
        </w:tc>
        <w:tc>
          <w:tcPr>
            <w:tcW w:w="992" w:type="dxa"/>
            <w:vAlign w:val="center"/>
          </w:tcPr>
          <w:p w14:paraId="7969B1DE" w14:textId="5B87706A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66D97813" w14:textId="362C310A" w:rsidR="006E4465" w:rsidRPr="00015BB0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3FE0566E" w14:textId="58622D84" w:rsidR="006E4465" w:rsidRPr="00015BB0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1C609886" w14:textId="4978F579" w:rsidR="006E4465" w:rsidRPr="00015BB0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40C808FF" w14:textId="406DF89A" w:rsidR="006E4465" w:rsidRPr="00015BB0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550E00F1" w14:textId="55E6F706" w:rsidR="006E4465" w:rsidRPr="00015BB0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15470362" w14:textId="189F7B2C" w:rsidR="006E4465" w:rsidRPr="00015BB0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6E4465" w14:paraId="0DAA1F11" w14:textId="77777777" w:rsidTr="00D3733D">
        <w:tc>
          <w:tcPr>
            <w:tcW w:w="567" w:type="dxa"/>
            <w:vAlign w:val="center"/>
          </w:tcPr>
          <w:p w14:paraId="767D6473" w14:textId="150EF590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15026" w:type="dxa"/>
            <w:gridSpan w:val="11"/>
            <w:vAlign w:val="center"/>
          </w:tcPr>
          <w:p w14:paraId="719574AE" w14:textId="79EF4291" w:rsidR="006E4465" w:rsidRDefault="006E4465" w:rsidP="006E4465">
            <w:pPr>
              <w:pStyle w:val="a4"/>
              <w:spacing w:before="0" w:beforeAutospacing="0" w:after="0" w:afterAutospacing="0"/>
              <w:jc w:val="both"/>
            </w:pPr>
            <w:r w:rsidRPr="00222B65">
              <w:rPr>
                <w:sz w:val="22"/>
                <w:szCs w:val="22"/>
              </w:rPr>
              <w:t>Описательная часть характеристики мероприятия (результата): обновлена инфраструктура муниципальных общеобразовательных организаций, включая ремонты санитарных узлов, пищеблоков, подвальных помещений и коммуникаций.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F30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t>Раздел 4. ФИНАНСОВОЕ ОБЕСПЕЧЕНИЕ КОМПЛЕКСА ПРОЦЕССНЫХ МЕРОПРИЯТИЙ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3F29E8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Default="00D41E93" w:rsidP="00202148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3F29E8">
        <w:tc>
          <w:tcPr>
            <w:tcW w:w="3657" w:type="dxa"/>
            <w:vMerge/>
          </w:tcPr>
          <w:p w14:paraId="3CC66F35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7C6C22" w14:paraId="3CC66F46" w14:textId="77777777" w:rsidTr="007C6C22">
        <w:tc>
          <w:tcPr>
            <w:tcW w:w="3657" w:type="dxa"/>
          </w:tcPr>
          <w:p w14:paraId="3CC66F3E" w14:textId="73BF12DE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bookmarkStart w:id="0" w:name="_GoBack" w:colFirst="1" w:colLast="7"/>
            <w:r>
              <w:t xml:space="preserve">Комплекс процессных мероприятий </w:t>
            </w:r>
            <w:r w:rsidRPr="003B6F05">
              <w:t>«Укрепление материально-технической базы образовательных организаций»</w:t>
            </w:r>
            <w:r>
              <w:t xml:space="preserve"> всего,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3F" w14:textId="293A583E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153531,2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0" w14:textId="5250EF78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2037,0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1" w14:textId="3D4F0C17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26094,2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2" w14:textId="4CE9C6B5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3" w14:textId="1E508D43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4" w14:textId="4BEB550D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5" w14:textId="6995B959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</w:tr>
      <w:tr w:rsidR="007C6C22" w14:paraId="56642DF1" w14:textId="77777777" w:rsidTr="007C6C22">
        <w:tc>
          <w:tcPr>
            <w:tcW w:w="3657" w:type="dxa"/>
          </w:tcPr>
          <w:p w14:paraId="60E203D0" w14:textId="172D09E8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D72" w14:textId="520A4A6B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140F" w14:textId="76727117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E88" w14:textId="29D44ACA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6B09" w14:textId="259EBC6E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F184" w14:textId="48B1E2C3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261B" w14:textId="408E1F21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826C" w14:textId="51F9AFCA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CC66F4F" w14:textId="77777777" w:rsidTr="007C6C22">
        <w:tc>
          <w:tcPr>
            <w:tcW w:w="3657" w:type="dxa"/>
          </w:tcPr>
          <w:p w14:paraId="3CC66F47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8" w14:textId="27D8A0E0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27015,6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9" w14:textId="75181983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1975,9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A" w14:textId="2F5D9AB8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25039,7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B" w14:textId="2753B0AD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C" w14:textId="2E0DABBF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D" w14:textId="75BD9EC0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4E" w14:textId="7A37CE98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CC66F58" w14:textId="77777777" w:rsidTr="007C6C22">
        <w:tc>
          <w:tcPr>
            <w:tcW w:w="3657" w:type="dxa"/>
          </w:tcPr>
          <w:p w14:paraId="3CC66F50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1" w14:textId="20A43489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126515,6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2" w14:textId="0C892212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3" w14:textId="2D10854F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1054,5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4" w14:textId="678634CD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5" w14:textId="1D414B5F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6" w14:textId="16AADF7B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7" w14:textId="67F56AAB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</w:tr>
      <w:tr w:rsidR="007C6C22" w14:paraId="3CC66F61" w14:textId="77777777" w:rsidTr="007C6C22">
        <w:tc>
          <w:tcPr>
            <w:tcW w:w="3657" w:type="dxa"/>
          </w:tcPr>
          <w:p w14:paraId="3CC66F59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A" w14:textId="1655788A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B" w14:textId="146C3236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C" w14:textId="3FAEAA9D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D" w14:textId="2944A64A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E" w14:textId="6AA80DA9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5F" w14:textId="27EABDEA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0" w14:textId="3EE10C3F" w:rsidR="007C6C22" w:rsidRDefault="007C6C22" w:rsidP="007C6C2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CC66F6A" w14:textId="77777777" w:rsidTr="007C6C22">
        <w:tc>
          <w:tcPr>
            <w:tcW w:w="3657" w:type="dxa"/>
            <w:vAlign w:val="center"/>
          </w:tcPr>
          <w:p w14:paraId="3CC66F62" w14:textId="0AF3348F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Мероприятие № 1 «</w:t>
            </w:r>
            <w:r w:rsidRPr="003B6F05">
              <w:t>Укрепление материально-технической базы</w:t>
            </w:r>
            <w:r>
              <w:t xml:space="preserve"> дошкольных образовательных учреждений»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3" w14:textId="3B24EFB9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69111,0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4" w14:textId="04A06592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5" w14:textId="7DF543F8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23211,0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6" w14:textId="63D54F82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7" w14:textId="15DD707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8" w14:textId="0F530FAE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9" w14:textId="4352B8F9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15300,0</w:t>
            </w:r>
          </w:p>
        </w:tc>
      </w:tr>
      <w:tr w:rsidR="007C6C22" w14:paraId="4FBA264F" w14:textId="77777777" w:rsidTr="007C6C22">
        <w:tc>
          <w:tcPr>
            <w:tcW w:w="3657" w:type="dxa"/>
            <w:vAlign w:val="center"/>
          </w:tcPr>
          <w:p w14:paraId="69F34CFC" w14:textId="6450997E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5EA0" w14:textId="25BC6AB6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FC5E" w14:textId="3B73C980" w:rsidR="007C6C22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4643" w14:textId="55C20538" w:rsidR="007C6C22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6750" w14:textId="675F6BBC" w:rsidR="007C6C22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1BEA" w14:textId="048FF5CF" w:rsidR="007C6C22" w:rsidRPr="002033D0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AE28" w14:textId="1E07A19E" w:rsidR="007C6C22" w:rsidRPr="002033D0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FAE" w14:textId="3681DDE1" w:rsidR="007C6C22" w:rsidRPr="002033D0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CC66F73" w14:textId="77777777" w:rsidTr="007C6C22">
        <w:tc>
          <w:tcPr>
            <w:tcW w:w="3657" w:type="dxa"/>
          </w:tcPr>
          <w:p w14:paraId="3CC66F6B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C" w14:textId="719F695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22243,0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D" w14:textId="2A982AF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E" w14:textId="1651A655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22243,0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F" w14:textId="627ED0C5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0" w14:textId="6CDB2AFD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1" w14:textId="24E1230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2" w14:textId="6452E2F3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CC66F7C" w14:textId="77777777" w:rsidTr="007C6C22">
        <w:tc>
          <w:tcPr>
            <w:tcW w:w="3657" w:type="dxa"/>
          </w:tcPr>
          <w:p w14:paraId="3CC66F74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5" w14:textId="6097AF96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46868,0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6" w14:textId="1AC66D23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7" w14:textId="75AC3BB9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8" w14:textId="141EA1C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9" w14:textId="689384C1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A" w14:textId="328B5622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B" w14:textId="518F234D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15300,0</w:t>
            </w:r>
          </w:p>
        </w:tc>
      </w:tr>
      <w:tr w:rsidR="007C6C22" w14:paraId="3CC66F85" w14:textId="77777777" w:rsidTr="007C6C22">
        <w:tc>
          <w:tcPr>
            <w:tcW w:w="3657" w:type="dxa"/>
          </w:tcPr>
          <w:p w14:paraId="3CC66F7D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E" w14:textId="65D3A525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F" w14:textId="7E42B17A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0" w14:textId="052FEA59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1" w14:textId="5A57AA5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2" w14:textId="67C210B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3" w14:textId="7ABB0A2F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4" w14:textId="50EB74D2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CC66F8E" w14:textId="77777777" w:rsidTr="007C6C22">
        <w:tc>
          <w:tcPr>
            <w:tcW w:w="3657" w:type="dxa"/>
          </w:tcPr>
          <w:p w14:paraId="3CC66F86" w14:textId="2243CB19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Мероприятие № 2 «</w:t>
            </w:r>
            <w:r w:rsidRPr="003B6F05">
              <w:t>Укрепление материально-технической базы</w:t>
            </w:r>
            <w:r>
              <w:t xml:space="preserve"> общеобразовательных учреждений»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7" w14:textId="77ABA3BA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34920,2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8" w14:textId="528E0ED1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2037,0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9" w14:textId="2CDB695A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2883,2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A" w14:textId="63D19B86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B" w14:textId="1FD9CD0E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C" w14:textId="67AEC2B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D" w14:textId="3EB1B4C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</w:tr>
      <w:tr w:rsidR="007C6C22" w14:paraId="21120D7F" w14:textId="77777777" w:rsidTr="007C6C22">
        <w:tc>
          <w:tcPr>
            <w:tcW w:w="3657" w:type="dxa"/>
          </w:tcPr>
          <w:p w14:paraId="4C4D1FC6" w14:textId="4C9C8552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D67B" w14:textId="1F74FAC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0792" w14:textId="7816EE9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528A" w14:textId="202F53B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648E" w14:textId="6B303C68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F0F" w14:textId="37CA612A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5344" w14:textId="5EEC4BE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0FBF" w14:textId="0DB4DC44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CC66F97" w14:textId="77777777" w:rsidTr="007C6C22">
        <w:tc>
          <w:tcPr>
            <w:tcW w:w="3657" w:type="dxa"/>
          </w:tcPr>
          <w:p w14:paraId="3CC66F8F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0" w14:textId="484CC7FE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4772,6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1" w14:textId="7609BC04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2" w14:textId="14F832E3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2796,7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3" w14:textId="6AACBCC6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4" w14:textId="5A04D35A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5" w14:textId="093AA919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6" w14:textId="05799F06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CC66FA0" w14:textId="77777777" w:rsidTr="007C6C22">
        <w:tc>
          <w:tcPr>
            <w:tcW w:w="3657" w:type="dxa"/>
          </w:tcPr>
          <w:p w14:paraId="3CC66F98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9" w14:textId="299C828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30147,6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A" w14:textId="6B5EA592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B" w14:textId="698B05D3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C" w14:textId="521FBF3A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D" w14:textId="10AB329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E" w14:textId="13307D69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9F" w14:textId="515BCEBF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</w:tr>
      <w:tr w:rsidR="007C6C22" w14:paraId="3CC66FA9" w14:textId="77777777" w:rsidTr="007C6C22">
        <w:tc>
          <w:tcPr>
            <w:tcW w:w="3657" w:type="dxa"/>
          </w:tcPr>
          <w:p w14:paraId="3CC66FA1" w14:textId="77777777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2" w14:textId="7C7AC7E7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3" w14:textId="643A9D6D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4" w14:textId="6948DCB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5" w14:textId="65D9D9EF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6" w14:textId="6C66EADD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7" w14:textId="7DB991A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A8" w14:textId="574D96C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03B9ED9B" w14:textId="77777777" w:rsidTr="007C6C22">
        <w:tc>
          <w:tcPr>
            <w:tcW w:w="3657" w:type="dxa"/>
          </w:tcPr>
          <w:p w14:paraId="0869ECBC" w14:textId="657A3D29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 xml:space="preserve">Мероприятие № 3 </w:t>
            </w:r>
            <w:r w:rsidRPr="007E5C3F">
              <w:t>«</w:t>
            </w:r>
            <w:r w:rsidRPr="003B6F05">
              <w:t>Укрепление материально-технической базы</w:t>
            </w:r>
            <w:r>
              <w:t xml:space="preserve"> учреждений дополнительного образования</w:t>
            </w:r>
            <w:r w:rsidRPr="007E5C3F">
              <w:t>»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9687" w14:textId="678FF87A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95A7" w14:textId="3B9AAE8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14FC" w14:textId="066E1172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085A" w14:textId="610D41F4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2176" w14:textId="4DD1E43E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91A0" w14:textId="6713B427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4DDD" w14:textId="00FB95B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16500,0</w:t>
            </w:r>
          </w:p>
        </w:tc>
      </w:tr>
      <w:tr w:rsidR="007C6C22" w14:paraId="6E3355A8" w14:textId="77777777" w:rsidTr="007C6C22">
        <w:tc>
          <w:tcPr>
            <w:tcW w:w="3657" w:type="dxa"/>
          </w:tcPr>
          <w:p w14:paraId="2902EB8F" w14:textId="4269EE04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85F8" w14:textId="36E8C624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5DB3" w14:textId="53610E4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775E" w14:textId="1DFCC383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14BC" w14:textId="665CBF68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3FD" w14:textId="0945E738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3CFE" w14:textId="4D42FFC4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AE53" w14:textId="1F33FE1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3DC01BC4" w14:textId="77777777" w:rsidTr="007C6C22">
        <w:tc>
          <w:tcPr>
            <w:tcW w:w="3657" w:type="dxa"/>
          </w:tcPr>
          <w:p w14:paraId="2433A42D" w14:textId="06937A3E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181B" w14:textId="58BE9888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1C5" w14:textId="34B8FC2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D403" w14:textId="456DAB0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61F0" w14:textId="68C6A67D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0EC7" w14:textId="6E0E2A95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B2EB" w14:textId="654C5D74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DE47" w14:textId="43704A99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6C22" w14:paraId="45F42CAF" w14:textId="77777777" w:rsidTr="007C6C22">
        <w:tc>
          <w:tcPr>
            <w:tcW w:w="3657" w:type="dxa"/>
          </w:tcPr>
          <w:p w14:paraId="78328FF2" w14:textId="62C549B4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Местный бюджет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200A" w14:textId="57F0B4B4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01DE" w14:textId="72C895AD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5A26" w14:textId="1C8EE08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15A1" w14:textId="019D3E0B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B9AD" w14:textId="2C2069A4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F9E4" w14:textId="704F4F4D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63B7" w14:textId="44E0AFC8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16500,0</w:t>
            </w:r>
          </w:p>
        </w:tc>
      </w:tr>
      <w:tr w:rsidR="007C6C22" w14:paraId="40A7AD84" w14:textId="77777777" w:rsidTr="007C6C22">
        <w:tc>
          <w:tcPr>
            <w:tcW w:w="3657" w:type="dxa"/>
          </w:tcPr>
          <w:p w14:paraId="6F225CCD" w14:textId="45A96C89" w:rsidR="007C6C22" w:rsidRDefault="007C6C22" w:rsidP="007C6C22">
            <w:pPr>
              <w:pStyle w:val="a4"/>
              <w:spacing w:before="0" w:beforeAutospacing="0" w:after="0" w:afterAutospacing="0"/>
              <w:jc w:val="both"/>
            </w:pPr>
            <w: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214E" w14:textId="5DF78DF8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787D" w14:textId="26782C2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345F" w14:textId="0F69C7EC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D5A3" w14:textId="48F25653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9FBE" w14:textId="0D1BB709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E11C" w14:textId="5105E3BF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EC00" w14:textId="7327C030" w:rsidR="007C6C22" w:rsidRPr="00F41374" w:rsidRDefault="007C6C22" w:rsidP="007C6C2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bookmarkEnd w:id="0"/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3CC6703B" w14:textId="77777777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>Раздел. 5 ПЛАН РЕАЛИЗАЦИИ КОМПЛЕКСА ПРОЦЕССНЫХ МЕРОПРИЯТИЙ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092"/>
        <w:gridCol w:w="2045"/>
        <w:gridCol w:w="2494"/>
      </w:tblGrid>
      <w:tr w:rsidR="00D41E93" w14:paraId="3CC67041" w14:textId="77777777" w:rsidTr="002D3FC1">
        <w:tc>
          <w:tcPr>
            <w:tcW w:w="2714" w:type="dxa"/>
          </w:tcPr>
          <w:p w14:paraId="3CC6703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2092" w:type="dxa"/>
          </w:tcPr>
          <w:p w14:paraId="3CC6703E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045" w:type="dxa"/>
          </w:tcPr>
          <w:p w14:paraId="3CC6703F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494" w:type="dxa"/>
          </w:tcPr>
          <w:p w14:paraId="3CC67040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6E4465" w14:paraId="3CC67043" w14:textId="77777777" w:rsidTr="000C3513">
        <w:tc>
          <w:tcPr>
            <w:tcW w:w="9345" w:type="dxa"/>
            <w:gridSpan w:val="4"/>
          </w:tcPr>
          <w:p w14:paraId="3CC67042" w14:textId="4D969AE6" w:rsidR="006E4465" w:rsidRPr="000C3513" w:rsidRDefault="006E4465" w:rsidP="006E446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>Задача 1. Обеспечение развития</w:t>
            </w:r>
            <w:r w:rsidRPr="00222B65">
              <w:t xml:space="preserve"> ресурсного обеспечения образовательных организаций, реализующих дошкольные, основные общеобразовательные и дополнительные образовательные программы</w:t>
            </w:r>
          </w:p>
        </w:tc>
      </w:tr>
      <w:tr w:rsidR="006E4465" w14:paraId="3CC67048" w14:textId="77777777" w:rsidTr="00202148">
        <w:tc>
          <w:tcPr>
            <w:tcW w:w="9345" w:type="dxa"/>
            <w:gridSpan w:val="4"/>
            <w:vAlign w:val="center"/>
          </w:tcPr>
          <w:p w14:paraId="3CC67047" w14:textId="3920663F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t>Мероприятие № 1 «</w:t>
            </w:r>
            <w:r w:rsidRPr="003B6F05">
              <w:t>Укрепление материально-технической базы</w:t>
            </w:r>
            <w:r>
              <w:t xml:space="preserve"> дошкольных образовательных учреждений»</w:t>
            </w:r>
          </w:p>
        </w:tc>
      </w:tr>
      <w:tr w:rsidR="002D3FC1" w14:paraId="7E0093EE" w14:textId="77777777" w:rsidTr="002D3FC1">
        <w:tc>
          <w:tcPr>
            <w:tcW w:w="2714" w:type="dxa"/>
            <w:vAlign w:val="center"/>
          </w:tcPr>
          <w:p w14:paraId="136CB7CD" w14:textId="068237ED" w:rsidR="002D3FC1" w:rsidRPr="002D3FC1" w:rsidRDefault="00692A53" w:rsidP="002D3FC1">
            <w:pPr>
              <w:pStyle w:val="a4"/>
              <w:spacing w:before="0" w:beforeAutospacing="0" w:after="0" w:afterAutospacing="0"/>
              <w:jc w:val="both"/>
              <w:rPr>
                <w:color w:val="FF0000"/>
              </w:rPr>
            </w:pPr>
            <w:r>
              <w:t xml:space="preserve">Мероприятие (результат) </w:t>
            </w:r>
            <w:r w:rsidR="002D3FC1" w:rsidRPr="002D3FC1">
              <w:rPr>
                <w:rFonts w:eastAsia="Calibri"/>
                <w:iCs/>
                <w:lang w:eastAsia="en-US"/>
              </w:rPr>
              <w:t xml:space="preserve">«В образовательных организациях укреплена материально-техническая база» в 2025 году </w:t>
            </w:r>
          </w:p>
        </w:tc>
        <w:tc>
          <w:tcPr>
            <w:tcW w:w="2092" w:type="dxa"/>
            <w:vAlign w:val="center"/>
          </w:tcPr>
          <w:p w14:paraId="2F962778" w14:textId="77777777" w:rsidR="002D3FC1" w:rsidRDefault="002D3FC1" w:rsidP="002D3FC1">
            <w:pPr>
              <w:pStyle w:val="a5"/>
              <w:jc w:val="center"/>
            </w:pPr>
            <w:r>
              <w:t xml:space="preserve">В течение </w:t>
            </w:r>
          </w:p>
          <w:p w14:paraId="4CD3EBF8" w14:textId="6E8CEE12" w:rsidR="002D3FC1" w:rsidRPr="002D3FC1" w:rsidRDefault="002D3FC1" w:rsidP="002D3FC1">
            <w:pPr>
              <w:pStyle w:val="a5"/>
              <w:jc w:val="center"/>
            </w:pPr>
            <w:r>
              <w:t>2025 года</w:t>
            </w:r>
          </w:p>
        </w:tc>
        <w:tc>
          <w:tcPr>
            <w:tcW w:w="2045" w:type="dxa"/>
            <w:vAlign w:val="center"/>
          </w:tcPr>
          <w:p w14:paraId="79106148" w14:textId="296B04B0" w:rsidR="002D3FC1" w:rsidRPr="002D3FC1" w:rsidRDefault="002D3FC1" w:rsidP="002D3FC1">
            <w:pPr>
              <w:pStyle w:val="a5"/>
              <w:jc w:val="center"/>
            </w:pPr>
            <w:r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5A08731D" w14:textId="77777777" w:rsidR="002D3FC1" w:rsidRPr="002D3FC1" w:rsidRDefault="002D3FC1" w:rsidP="002D3FC1">
            <w:pPr>
              <w:jc w:val="center"/>
              <w:rPr>
                <w:bCs/>
                <w:sz w:val="24"/>
                <w:szCs w:val="24"/>
              </w:rPr>
            </w:pPr>
            <w:r w:rsidRPr="002D3FC1">
              <w:rPr>
                <w:bCs/>
                <w:sz w:val="24"/>
                <w:szCs w:val="24"/>
              </w:rPr>
              <w:t xml:space="preserve">Отчет о расходах бюджета муниципального образования, в целях </w:t>
            </w:r>
            <w:proofErr w:type="spellStart"/>
            <w:r w:rsidRPr="002D3FC1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2D3FC1">
              <w:rPr>
                <w:bCs/>
                <w:sz w:val="24"/>
                <w:szCs w:val="24"/>
              </w:rPr>
              <w:t xml:space="preserve"> которых предоставлена субсидия.</w:t>
            </w:r>
          </w:p>
          <w:p w14:paraId="1134F807" w14:textId="77777777" w:rsidR="002D3FC1" w:rsidRPr="002D3FC1" w:rsidRDefault="002D3FC1" w:rsidP="002D3FC1">
            <w:pPr>
              <w:jc w:val="center"/>
              <w:rPr>
                <w:bCs/>
                <w:sz w:val="24"/>
                <w:szCs w:val="24"/>
              </w:rPr>
            </w:pPr>
          </w:p>
          <w:p w14:paraId="0470FF58" w14:textId="0CA5DE05" w:rsidR="002D3FC1" w:rsidRPr="002D3FC1" w:rsidRDefault="002D3FC1" w:rsidP="002D3FC1">
            <w:pPr>
              <w:pStyle w:val="a5"/>
              <w:jc w:val="center"/>
            </w:pPr>
            <w:r w:rsidRPr="002D3FC1">
              <w:rPr>
                <w:rFonts w:eastAsia="Calibri"/>
                <w:lang w:eastAsia="en-US"/>
              </w:rPr>
              <w:t>К концу 2025 года проведен капитальный (частичный) ремонт, благоустройство территории в 1 дошкольном образовательном</w:t>
            </w:r>
            <w:r>
              <w:rPr>
                <w:rFonts w:eastAsia="Calibri"/>
                <w:lang w:eastAsia="en-US"/>
              </w:rPr>
              <w:t xml:space="preserve"> учреждении.</w:t>
            </w:r>
          </w:p>
        </w:tc>
      </w:tr>
      <w:tr w:rsidR="002D3FC1" w14:paraId="4FD2C40B" w14:textId="77777777" w:rsidTr="002D3FC1">
        <w:tc>
          <w:tcPr>
            <w:tcW w:w="2714" w:type="dxa"/>
          </w:tcPr>
          <w:p w14:paraId="688C7DBF" w14:textId="57B9DABC" w:rsidR="002D3FC1" w:rsidRPr="002D3FC1" w:rsidRDefault="002D3FC1" w:rsidP="002D3FC1">
            <w:pPr>
              <w:pStyle w:val="a5"/>
              <w:jc w:val="both"/>
            </w:pPr>
            <w:r w:rsidRPr="002D3FC1">
              <w:rPr>
                <w:rFonts w:eastAsia="Calibri"/>
                <w:lang w:eastAsia="en-US"/>
              </w:rPr>
              <w:t>Контрольная точка (К1): заключено соглашение с министерством образования Сахалинской области о предоставлении субсидии</w:t>
            </w:r>
          </w:p>
        </w:tc>
        <w:tc>
          <w:tcPr>
            <w:tcW w:w="2092" w:type="dxa"/>
            <w:vAlign w:val="center"/>
          </w:tcPr>
          <w:p w14:paraId="70C0F8ED" w14:textId="4D9B9E4C" w:rsidR="002D3FC1" w:rsidRPr="002D3FC1" w:rsidRDefault="002D3FC1" w:rsidP="002D3FC1">
            <w:pPr>
              <w:pStyle w:val="a5"/>
              <w:jc w:val="center"/>
            </w:pPr>
            <w:r w:rsidRPr="002D3FC1">
              <w:t>15.02.2025</w:t>
            </w:r>
          </w:p>
        </w:tc>
        <w:tc>
          <w:tcPr>
            <w:tcW w:w="2045" w:type="dxa"/>
          </w:tcPr>
          <w:p w14:paraId="361A958F" w14:textId="6B2334E8" w:rsidR="002D3FC1" w:rsidRPr="002D3FC1" w:rsidRDefault="002D3FC1" w:rsidP="002D3FC1">
            <w:pPr>
              <w:pStyle w:val="a5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34E8535C" w14:textId="5DCB76D3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Соглашение о предоставлении субсидии</w:t>
            </w:r>
          </w:p>
        </w:tc>
      </w:tr>
      <w:tr w:rsidR="002D3FC1" w14:paraId="4BD64AFE" w14:textId="77777777" w:rsidTr="002D3FC1">
        <w:tc>
          <w:tcPr>
            <w:tcW w:w="2714" w:type="dxa"/>
          </w:tcPr>
          <w:p w14:paraId="4AC7BDDB" w14:textId="359560D1" w:rsidR="002D3FC1" w:rsidRPr="002D3FC1" w:rsidRDefault="002D3FC1" w:rsidP="002D3FC1">
            <w:pPr>
              <w:pStyle w:val="a5"/>
              <w:jc w:val="both"/>
              <w:rPr>
                <w:rFonts w:eastAsia="Calibri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Контрольная точка (К2):</w:t>
            </w:r>
            <w:r w:rsidRPr="002D3FC1">
              <w:t xml:space="preserve"> проведен мониторинг заключенных муниципальных контрактов </w:t>
            </w:r>
          </w:p>
        </w:tc>
        <w:tc>
          <w:tcPr>
            <w:tcW w:w="2092" w:type="dxa"/>
            <w:vAlign w:val="center"/>
          </w:tcPr>
          <w:p w14:paraId="6BCB69AD" w14:textId="1511041D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01.07.2025</w:t>
            </w:r>
          </w:p>
        </w:tc>
        <w:tc>
          <w:tcPr>
            <w:tcW w:w="2045" w:type="dxa"/>
          </w:tcPr>
          <w:p w14:paraId="75A1F9FF" w14:textId="6292900A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6200980E" w14:textId="619A616E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2D3FC1" w14:paraId="7C19F066" w14:textId="77777777" w:rsidTr="002D3FC1">
        <w:tc>
          <w:tcPr>
            <w:tcW w:w="2714" w:type="dxa"/>
          </w:tcPr>
          <w:p w14:paraId="37DC40BA" w14:textId="3EB00805" w:rsidR="002D3FC1" w:rsidRPr="002D3FC1" w:rsidRDefault="002D3FC1" w:rsidP="002D3FC1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Контрольная точка (К3):</w:t>
            </w:r>
            <w:r w:rsidRPr="002D3FC1">
              <w:t xml:space="preserve"> проведен мониторинг заключенных муниципальных контрактов </w:t>
            </w:r>
          </w:p>
        </w:tc>
        <w:tc>
          <w:tcPr>
            <w:tcW w:w="2092" w:type="dxa"/>
            <w:vAlign w:val="center"/>
          </w:tcPr>
          <w:p w14:paraId="17ABF2AB" w14:textId="37ACD2D9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01.11.2025</w:t>
            </w:r>
          </w:p>
        </w:tc>
        <w:tc>
          <w:tcPr>
            <w:tcW w:w="2045" w:type="dxa"/>
          </w:tcPr>
          <w:p w14:paraId="3A894E75" w14:textId="180D65E6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4093AB28" w14:textId="7A989E8F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2D3FC1" w14:paraId="69E2302A" w14:textId="77777777" w:rsidTr="002D3FC1">
        <w:tc>
          <w:tcPr>
            <w:tcW w:w="2714" w:type="dxa"/>
          </w:tcPr>
          <w:p w14:paraId="5EC0A1EA" w14:textId="02307658" w:rsidR="002D3FC1" w:rsidRPr="002D3FC1" w:rsidRDefault="002D3FC1" w:rsidP="002D3FC1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Контрольная точка (К4):</w:t>
            </w:r>
            <w:r w:rsidRPr="002D3FC1">
              <w:t xml:space="preserve"> проведен мониторинг заключенных </w:t>
            </w:r>
            <w:r w:rsidRPr="002D3FC1">
              <w:lastRenderedPageBreak/>
              <w:t xml:space="preserve">муниципальных контрактов </w:t>
            </w:r>
          </w:p>
        </w:tc>
        <w:tc>
          <w:tcPr>
            <w:tcW w:w="2092" w:type="dxa"/>
            <w:vAlign w:val="center"/>
          </w:tcPr>
          <w:p w14:paraId="1F107B8E" w14:textId="2465A6B4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lastRenderedPageBreak/>
              <w:t>25.12.2025</w:t>
            </w:r>
          </w:p>
        </w:tc>
        <w:tc>
          <w:tcPr>
            <w:tcW w:w="2045" w:type="dxa"/>
          </w:tcPr>
          <w:p w14:paraId="5660BF7D" w14:textId="2E64A3DE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</w:t>
            </w:r>
            <w:r w:rsidR="00E06F2B" w:rsidRPr="00E06F2B">
              <w:lastRenderedPageBreak/>
              <w:t>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589F147F" w14:textId="4C07DFD7" w:rsidR="002D3FC1" w:rsidRPr="002D3FC1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lastRenderedPageBreak/>
              <w:t>Отчет в министерство образования Сахалинской области</w:t>
            </w:r>
          </w:p>
        </w:tc>
      </w:tr>
      <w:tr w:rsidR="006E4465" w14:paraId="4A4D04D3" w14:textId="77777777" w:rsidTr="00202148">
        <w:tc>
          <w:tcPr>
            <w:tcW w:w="9345" w:type="dxa"/>
            <w:gridSpan w:val="4"/>
            <w:vAlign w:val="center"/>
          </w:tcPr>
          <w:p w14:paraId="402443E2" w14:textId="30C433FD" w:rsidR="006E4465" w:rsidRDefault="006E4465" w:rsidP="006E446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Мероприятие № 2 «</w:t>
            </w:r>
            <w:r w:rsidRPr="003B6F05">
              <w:t>Укрепление материально-технической базы</w:t>
            </w:r>
            <w:r>
              <w:t xml:space="preserve"> общеобразовательных учреждений»</w:t>
            </w:r>
          </w:p>
        </w:tc>
      </w:tr>
      <w:tr w:rsidR="002D3FC1" w14:paraId="001397B6" w14:textId="77777777" w:rsidTr="002D3FC1">
        <w:tc>
          <w:tcPr>
            <w:tcW w:w="2714" w:type="dxa"/>
            <w:vAlign w:val="center"/>
          </w:tcPr>
          <w:p w14:paraId="07C2D2E9" w14:textId="45591189" w:rsidR="002D3FC1" w:rsidRDefault="002D3FC1" w:rsidP="002D3FC1">
            <w:pPr>
              <w:pStyle w:val="a4"/>
              <w:spacing w:before="0" w:beforeAutospacing="0" w:after="0" w:afterAutospacing="0"/>
              <w:jc w:val="both"/>
            </w:pPr>
            <w:r w:rsidRPr="002D3FC1">
              <w:t>Мероприятие (результат)</w:t>
            </w:r>
            <w:r w:rsidR="00F148E6">
              <w:t xml:space="preserve"> </w:t>
            </w:r>
            <w:r w:rsidRPr="002D3FC1">
              <w:rPr>
                <w:rFonts w:eastAsia="Calibri"/>
                <w:iCs/>
                <w:lang w:eastAsia="en-US"/>
              </w:rPr>
              <w:t xml:space="preserve">«В образовательных организациях укреплена материально-техническая база» в 2025 году </w:t>
            </w:r>
          </w:p>
        </w:tc>
        <w:tc>
          <w:tcPr>
            <w:tcW w:w="2092" w:type="dxa"/>
            <w:vAlign w:val="center"/>
          </w:tcPr>
          <w:p w14:paraId="2BB3CF36" w14:textId="77777777" w:rsidR="002D3FC1" w:rsidRDefault="002D3FC1" w:rsidP="002D3FC1">
            <w:pPr>
              <w:pStyle w:val="a5"/>
              <w:jc w:val="center"/>
            </w:pPr>
            <w:r>
              <w:t xml:space="preserve">В течение </w:t>
            </w:r>
          </w:p>
          <w:p w14:paraId="5821DAA2" w14:textId="2C21213C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>
              <w:t>2025 года</w:t>
            </w:r>
          </w:p>
        </w:tc>
        <w:tc>
          <w:tcPr>
            <w:tcW w:w="2045" w:type="dxa"/>
            <w:vAlign w:val="center"/>
          </w:tcPr>
          <w:p w14:paraId="25CD5637" w14:textId="524F6959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2129F85A" w14:textId="77777777" w:rsidR="002D3FC1" w:rsidRPr="002D3FC1" w:rsidRDefault="002D3FC1" w:rsidP="002D3FC1">
            <w:pPr>
              <w:jc w:val="center"/>
              <w:rPr>
                <w:bCs/>
                <w:sz w:val="24"/>
                <w:szCs w:val="24"/>
              </w:rPr>
            </w:pPr>
            <w:r w:rsidRPr="002D3FC1">
              <w:rPr>
                <w:bCs/>
                <w:sz w:val="24"/>
                <w:szCs w:val="24"/>
              </w:rPr>
              <w:t xml:space="preserve">Отчет о расходах бюджета муниципального образования, в целях </w:t>
            </w:r>
            <w:proofErr w:type="spellStart"/>
            <w:r w:rsidRPr="002D3FC1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2D3FC1">
              <w:rPr>
                <w:bCs/>
                <w:sz w:val="24"/>
                <w:szCs w:val="24"/>
              </w:rPr>
              <w:t xml:space="preserve"> которых предоставлена субсидия.</w:t>
            </w:r>
          </w:p>
          <w:p w14:paraId="62296458" w14:textId="77777777" w:rsidR="002D3FC1" w:rsidRPr="002D3FC1" w:rsidRDefault="002D3FC1" w:rsidP="002D3FC1">
            <w:pPr>
              <w:jc w:val="center"/>
              <w:rPr>
                <w:bCs/>
                <w:sz w:val="24"/>
                <w:szCs w:val="24"/>
              </w:rPr>
            </w:pPr>
          </w:p>
          <w:p w14:paraId="51713BE5" w14:textId="0186AAE4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rPr>
                <w:rFonts w:eastAsia="Calibri"/>
                <w:lang w:eastAsia="en-US"/>
              </w:rPr>
              <w:t>К концу 2025 года проведен капитальный (частичный) ре</w:t>
            </w:r>
            <w:r>
              <w:rPr>
                <w:rFonts w:eastAsia="Calibri"/>
                <w:lang w:eastAsia="en-US"/>
              </w:rPr>
              <w:t>монт, в 1 общеобразовательном учреждении.</w:t>
            </w:r>
          </w:p>
        </w:tc>
      </w:tr>
      <w:tr w:rsidR="002D3FC1" w14:paraId="227CBB49" w14:textId="77777777" w:rsidTr="002D3FC1">
        <w:tc>
          <w:tcPr>
            <w:tcW w:w="2714" w:type="dxa"/>
          </w:tcPr>
          <w:p w14:paraId="713BD04D" w14:textId="0EC63A50" w:rsidR="002D3FC1" w:rsidRPr="00202148" w:rsidRDefault="002D3FC1" w:rsidP="002D3FC1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Контрольная точка (К1): заключено соглашение с министерством образования Сахалинской области о предоставлении субсидии</w:t>
            </w:r>
          </w:p>
        </w:tc>
        <w:tc>
          <w:tcPr>
            <w:tcW w:w="2092" w:type="dxa"/>
            <w:vAlign w:val="center"/>
          </w:tcPr>
          <w:p w14:paraId="1EB31263" w14:textId="65B7D0B3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15.02.2025</w:t>
            </w:r>
          </w:p>
        </w:tc>
        <w:tc>
          <w:tcPr>
            <w:tcW w:w="2045" w:type="dxa"/>
          </w:tcPr>
          <w:p w14:paraId="56D50F8B" w14:textId="7C5BFE78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46C22E73" w14:textId="1EAE5A90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2D3FC1">
              <w:t>Соглашение о предоставлении субсидии</w:t>
            </w:r>
          </w:p>
        </w:tc>
      </w:tr>
      <w:tr w:rsidR="002D3FC1" w14:paraId="20F34C89" w14:textId="77777777" w:rsidTr="002D3FC1">
        <w:tc>
          <w:tcPr>
            <w:tcW w:w="2714" w:type="dxa"/>
          </w:tcPr>
          <w:p w14:paraId="3AD6EFA9" w14:textId="21D50E9F" w:rsidR="002D3FC1" w:rsidRPr="00202148" w:rsidRDefault="002D3FC1" w:rsidP="002D3FC1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Контрольная точка (К2):</w:t>
            </w:r>
            <w:r w:rsidRPr="002D3FC1">
              <w:t xml:space="preserve"> проведен мониторинг заключенных муниципальных контрактов </w:t>
            </w:r>
          </w:p>
        </w:tc>
        <w:tc>
          <w:tcPr>
            <w:tcW w:w="2092" w:type="dxa"/>
            <w:vAlign w:val="center"/>
          </w:tcPr>
          <w:p w14:paraId="62B4F451" w14:textId="059EA81B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01.07.2025</w:t>
            </w:r>
          </w:p>
        </w:tc>
        <w:tc>
          <w:tcPr>
            <w:tcW w:w="2045" w:type="dxa"/>
          </w:tcPr>
          <w:p w14:paraId="530DC408" w14:textId="2B327A2A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5226435E" w14:textId="50D904EA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2D3FC1" w14:paraId="383E3757" w14:textId="77777777" w:rsidTr="002D3FC1">
        <w:tc>
          <w:tcPr>
            <w:tcW w:w="2714" w:type="dxa"/>
          </w:tcPr>
          <w:p w14:paraId="55CAE319" w14:textId="309E6332" w:rsidR="002D3FC1" w:rsidRPr="00202148" w:rsidRDefault="002D3FC1" w:rsidP="002D3FC1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Контрольная точка (К3):</w:t>
            </w:r>
            <w:r w:rsidRPr="002D3FC1">
              <w:t xml:space="preserve"> проведен мониторинг заключенных муниципальных контрактов </w:t>
            </w:r>
          </w:p>
        </w:tc>
        <w:tc>
          <w:tcPr>
            <w:tcW w:w="2092" w:type="dxa"/>
            <w:vAlign w:val="center"/>
          </w:tcPr>
          <w:p w14:paraId="63770894" w14:textId="47503501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01.11.2025</w:t>
            </w:r>
          </w:p>
        </w:tc>
        <w:tc>
          <w:tcPr>
            <w:tcW w:w="2045" w:type="dxa"/>
          </w:tcPr>
          <w:p w14:paraId="6890EF14" w14:textId="15E32726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1B30BFE3" w14:textId="1B83C99A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2D3FC1" w14:paraId="6E923FF1" w14:textId="77777777" w:rsidTr="002D3FC1">
        <w:tc>
          <w:tcPr>
            <w:tcW w:w="2714" w:type="dxa"/>
          </w:tcPr>
          <w:p w14:paraId="4B4E36E2" w14:textId="25500837" w:rsidR="002D3FC1" w:rsidRDefault="002D3FC1" w:rsidP="002D3FC1">
            <w:pPr>
              <w:pStyle w:val="a4"/>
              <w:spacing w:before="0" w:beforeAutospacing="0" w:after="0" w:afterAutospacing="0"/>
              <w:jc w:val="both"/>
            </w:pPr>
            <w:r w:rsidRPr="002D3FC1">
              <w:rPr>
                <w:rFonts w:eastAsia="Calibri"/>
                <w:lang w:eastAsia="en-US"/>
              </w:rPr>
              <w:t>Контрольная точка (К4):</w:t>
            </w:r>
            <w:r w:rsidRPr="002D3FC1">
              <w:t xml:space="preserve"> проведен мониторинг заключенных муниципальных контрактов </w:t>
            </w:r>
          </w:p>
        </w:tc>
        <w:tc>
          <w:tcPr>
            <w:tcW w:w="2092" w:type="dxa"/>
            <w:vAlign w:val="center"/>
          </w:tcPr>
          <w:p w14:paraId="129C672D" w14:textId="6BD8BA26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25.12.2025</w:t>
            </w:r>
          </w:p>
        </w:tc>
        <w:tc>
          <w:tcPr>
            <w:tcW w:w="2045" w:type="dxa"/>
          </w:tcPr>
          <w:p w14:paraId="152EF27B" w14:textId="5A9166A2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451916F3" w14:textId="58F8A3B9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2D3FC1" w14:paraId="63765858" w14:textId="77777777" w:rsidTr="002212E2">
        <w:tc>
          <w:tcPr>
            <w:tcW w:w="9345" w:type="dxa"/>
            <w:gridSpan w:val="4"/>
          </w:tcPr>
          <w:p w14:paraId="16E17C9D" w14:textId="2641B7B5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Мероприятие № 3 </w:t>
            </w:r>
            <w:r w:rsidRPr="007E5C3F">
              <w:t>«</w:t>
            </w:r>
            <w:r w:rsidRPr="003B6F05">
              <w:t>Укрепление материально-технической базы</w:t>
            </w:r>
            <w:r>
              <w:t xml:space="preserve"> учреждений дополнительного образования</w:t>
            </w:r>
            <w:r w:rsidRPr="007E5C3F">
              <w:t>»</w:t>
            </w:r>
          </w:p>
        </w:tc>
      </w:tr>
      <w:tr w:rsidR="002D3FC1" w14:paraId="70AA68D3" w14:textId="77777777" w:rsidTr="004272B6">
        <w:tc>
          <w:tcPr>
            <w:tcW w:w="2714" w:type="dxa"/>
            <w:vAlign w:val="center"/>
          </w:tcPr>
          <w:p w14:paraId="4CC563C2" w14:textId="05027D61" w:rsidR="002D3FC1" w:rsidRPr="00741E70" w:rsidRDefault="002D3FC1" w:rsidP="002D3FC1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D3FC1">
              <w:lastRenderedPageBreak/>
              <w:t xml:space="preserve">Мероприятие (результат) </w:t>
            </w:r>
            <w:r w:rsidRPr="002D3FC1">
              <w:rPr>
                <w:rFonts w:eastAsia="Calibri"/>
                <w:iCs/>
                <w:lang w:eastAsia="en-US"/>
              </w:rPr>
              <w:t xml:space="preserve">«В образовательных организациях укреплена материально-техническая база» в 2025 году </w:t>
            </w:r>
          </w:p>
        </w:tc>
        <w:tc>
          <w:tcPr>
            <w:tcW w:w="2092" w:type="dxa"/>
            <w:vAlign w:val="center"/>
          </w:tcPr>
          <w:p w14:paraId="489CE6D4" w14:textId="77777777" w:rsidR="002D3FC1" w:rsidRDefault="002D3FC1" w:rsidP="002D3FC1">
            <w:pPr>
              <w:pStyle w:val="a5"/>
              <w:jc w:val="center"/>
            </w:pPr>
            <w:r>
              <w:t xml:space="preserve">В течение </w:t>
            </w:r>
          </w:p>
          <w:p w14:paraId="4B90DF1F" w14:textId="46503326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</w:pPr>
            <w:r>
              <w:t>2025 года</w:t>
            </w:r>
          </w:p>
        </w:tc>
        <w:tc>
          <w:tcPr>
            <w:tcW w:w="2045" w:type="dxa"/>
            <w:vAlign w:val="center"/>
          </w:tcPr>
          <w:p w14:paraId="0FCC7358" w14:textId="647FFE44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3171AA98" w14:textId="62588C3D" w:rsidR="002D3FC1" w:rsidRPr="002D3FC1" w:rsidRDefault="002D3FC1" w:rsidP="002D3FC1">
            <w:pPr>
              <w:jc w:val="center"/>
              <w:rPr>
                <w:bCs/>
                <w:sz w:val="24"/>
                <w:szCs w:val="24"/>
              </w:rPr>
            </w:pPr>
            <w:r w:rsidRPr="002D3FC1">
              <w:rPr>
                <w:bCs/>
                <w:sz w:val="24"/>
                <w:szCs w:val="24"/>
              </w:rPr>
              <w:t xml:space="preserve">Отчет о расходах бюджета муниципального образования, в целях </w:t>
            </w:r>
            <w:proofErr w:type="spellStart"/>
            <w:r w:rsidRPr="002D3FC1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которых предоставлена субсидия</w:t>
            </w:r>
          </w:p>
        </w:tc>
      </w:tr>
      <w:tr w:rsidR="002D3FC1" w14:paraId="34168F34" w14:textId="77777777" w:rsidTr="004272B6">
        <w:tc>
          <w:tcPr>
            <w:tcW w:w="2714" w:type="dxa"/>
          </w:tcPr>
          <w:p w14:paraId="4626F838" w14:textId="67EE292C" w:rsidR="002D3FC1" w:rsidRPr="00741E70" w:rsidRDefault="002D3FC1" w:rsidP="002D3FC1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D3FC1">
              <w:rPr>
                <w:rFonts w:eastAsia="Calibri"/>
                <w:lang w:eastAsia="en-US"/>
              </w:rPr>
              <w:t>Контрольная точка (К1): заключено соглашение с министерством образования Сахалинской области о предоставлении субсидии</w:t>
            </w:r>
          </w:p>
        </w:tc>
        <w:tc>
          <w:tcPr>
            <w:tcW w:w="2092" w:type="dxa"/>
            <w:vAlign w:val="center"/>
          </w:tcPr>
          <w:p w14:paraId="600D66AA" w14:textId="59FDA60C" w:rsidR="002D3FC1" w:rsidRPr="000F41AF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15.02.2025</w:t>
            </w:r>
          </w:p>
        </w:tc>
        <w:tc>
          <w:tcPr>
            <w:tcW w:w="2045" w:type="dxa"/>
          </w:tcPr>
          <w:p w14:paraId="7D287E4A" w14:textId="6A6EAD71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1581EABA" w14:textId="3480045C" w:rsidR="002D3FC1" w:rsidRPr="00202148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3FC1">
              <w:t>Соглашение о предоставлении субсидии</w:t>
            </w:r>
          </w:p>
        </w:tc>
      </w:tr>
      <w:tr w:rsidR="002D3FC1" w14:paraId="0D942815" w14:textId="77777777" w:rsidTr="004272B6">
        <w:tc>
          <w:tcPr>
            <w:tcW w:w="2714" w:type="dxa"/>
          </w:tcPr>
          <w:p w14:paraId="0B25E493" w14:textId="2E33FCBD" w:rsidR="002D3FC1" w:rsidRDefault="002D3FC1" w:rsidP="002D3FC1">
            <w:pPr>
              <w:pStyle w:val="a4"/>
              <w:spacing w:before="0" w:beforeAutospacing="0" w:after="0" w:afterAutospacing="0"/>
              <w:jc w:val="both"/>
            </w:pPr>
            <w:r w:rsidRPr="002D3FC1">
              <w:rPr>
                <w:rFonts w:eastAsia="Calibri"/>
                <w:lang w:eastAsia="en-US"/>
              </w:rPr>
              <w:t>Контрольная точка (К2):</w:t>
            </w:r>
            <w:r w:rsidRPr="002D3FC1">
              <w:t xml:space="preserve"> проведен мониторинг заключенных муниципальных контрактов </w:t>
            </w:r>
          </w:p>
        </w:tc>
        <w:tc>
          <w:tcPr>
            <w:tcW w:w="2092" w:type="dxa"/>
            <w:vAlign w:val="center"/>
          </w:tcPr>
          <w:p w14:paraId="47BE928D" w14:textId="1B73A4CC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01.07.2025</w:t>
            </w:r>
          </w:p>
        </w:tc>
        <w:tc>
          <w:tcPr>
            <w:tcW w:w="2045" w:type="dxa"/>
          </w:tcPr>
          <w:p w14:paraId="7508F912" w14:textId="05990E50" w:rsidR="002D3FC1" w:rsidRPr="00E04631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74481D2C" w14:textId="30102021" w:rsidR="002D3FC1" w:rsidRPr="00202148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D3FC1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2D3FC1" w14:paraId="6C1B46AA" w14:textId="77777777" w:rsidTr="004272B6">
        <w:tc>
          <w:tcPr>
            <w:tcW w:w="2714" w:type="dxa"/>
          </w:tcPr>
          <w:p w14:paraId="6FE75628" w14:textId="75AD70C5" w:rsidR="002D3FC1" w:rsidRDefault="002D3FC1" w:rsidP="002D3FC1">
            <w:pPr>
              <w:pStyle w:val="a4"/>
              <w:spacing w:before="0" w:beforeAutospacing="0" w:after="0" w:afterAutospacing="0"/>
              <w:jc w:val="both"/>
            </w:pPr>
            <w:r w:rsidRPr="002D3FC1">
              <w:rPr>
                <w:rFonts w:eastAsia="Calibri"/>
                <w:lang w:eastAsia="en-US"/>
              </w:rPr>
              <w:t>Контрольная точка (К3):</w:t>
            </w:r>
            <w:r w:rsidRPr="002D3FC1">
              <w:t xml:space="preserve"> проведен мониторинг заключенных муниципальных контрактов </w:t>
            </w:r>
          </w:p>
        </w:tc>
        <w:tc>
          <w:tcPr>
            <w:tcW w:w="2092" w:type="dxa"/>
            <w:vAlign w:val="center"/>
          </w:tcPr>
          <w:p w14:paraId="18E121FD" w14:textId="19CC2D28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01.11.2025</w:t>
            </w:r>
          </w:p>
        </w:tc>
        <w:tc>
          <w:tcPr>
            <w:tcW w:w="2045" w:type="dxa"/>
          </w:tcPr>
          <w:p w14:paraId="0FE1984B" w14:textId="590665E2" w:rsidR="002D3FC1" w:rsidRPr="00E04631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5C9C1D42" w14:textId="4836A420" w:rsidR="002D3FC1" w:rsidRPr="00202148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D3FC1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  <w:tr w:rsidR="002D3FC1" w14:paraId="510C86D5" w14:textId="77777777" w:rsidTr="004272B6">
        <w:tc>
          <w:tcPr>
            <w:tcW w:w="2714" w:type="dxa"/>
          </w:tcPr>
          <w:p w14:paraId="4E444661" w14:textId="73432920" w:rsidR="002D3FC1" w:rsidRDefault="002D3FC1" w:rsidP="002D3FC1">
            <w:pPr>
              <w:pStyle w:val="a4"/>
              <w:spacing w:before="0" w:beforeAutospacing="0" w:after="0" w:afterAutospacing="0"/>
              <w:jc w:val="both"/>
            </w:pPr>
            <w:r w:rsidRPr="002D3FC1">
              <w:rPr>
                <w:rFonts w:eastAsia="Calibri"/>
                <w:lang w:eastAsia="en-US"/>
              </w:rPr>
              <w:t>Контрольная точка (К4):</w:t>
            </w:r>
            <w:r w:rsidRPr="002D3FC1">
              <w:t xml:space="preserve"> проведен мониторинг заключенных муниципальных контрактов </w:t>
            </w:r>
          </w:p>
        </w:tc>
        <w:tc>
          <w:tcPr>
            <w:tcW w:w="2092" w:type="dxa"/>
            <w:vAlign w:val="center"/>
          </w:tcPr>
          <w:p w14:paraId="2C4CC76A" w14:textId="728DB818" w:rsidR="002D3FC1" w:rsidRDefault="002D3FC1" w:rsidP="002D3FC1">
            <w:pPr>
              <w:pStyle w:val="a4"/>
              <w:spacing w:before="0" w:beforeAutospacing="0" w:after="0" w:afterAutospacing="0"/>
              <w:jc w:val="center"/>
            </w:pPr>
            <w:r w:rsidRPr="002D3FC1">
              <w:t>25.12.2025</w:t>
            </w:r>
          </w:p>
        </w:tc>
        <w:tc>
          <w:tcPr>
            <w:tcW w:w="2045" w:type="dxa"/>
          </w:tcPr>
          <w:p w14:paraId="188AEEA0" w14:textId="68DF0C6B" w:rsidR="002D3FC1" w:rsidRPr="00E04631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F7846">
              <w:t xml:space="preserve">Управление образования </w:t>
            </w:r>
            <w:proofErr w:type="spellStart"/>
            <w:r w:rsidR="00E06F2B" w:rsidRPr="00E06F2B">
              <w:t>Углегорского</w:t>
            </w:r>
            <w:proofErr w:type="spellEnd"/>
            <w:r w:rsidR="00E06F2B" w:rsidRPr="00E06F2B">
              <w:t xml:space="preserve"> муниципального округа Сахалинской области</w:t>
            </w:r>
          </w:p>
        </w:tc>
        <w:tc>
          <w:tcPr>
            <w:tcW w:w="2494" w:type="dxa"/>
            <w:vAlign w:val="center"/>
          </w:tcPr>
          <w:p w14:paraId="24F11DAF" w14:textId="3D7B06CC" w:rsidR="002D3FC1" w:rsidRPr="00202148" w:rsidRDefault="002D3FC1" w:rsidP="002D3FC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D3FC1">
              <w:rPr>
                <w:rFonts w:eastAsia="Calibri"/>
                <w:lang w:eastAsia="en-US"/>
              </w:rPr>
              <w:t>Отчет в министерство образования Сахалинской области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914CC"/>
    <w:rsid w:val="000C3513"/>
    <w:rsid w:val="000D1D09"/>
    <w:rsid w:val="000F41AF"/>
    <w:rsid w:val="001B55E2"/>
    <w:rsid w:val="001B6DC4"/>
    <w:rsid w:val="00202148"/>
    <w:rsid w:val="002B7FA2"/>
    <w:rsid w:val="002D3FC1"/>
    <w:rsid w:val="003A245A"/>
    <w:rsid w:val="003B6F05"/>
    <w:rsid w:val="003C28AA"/>
    <w:rsid w:val="003F29E8"/>
    <w:rsid w:val="00422A67"/>
    <w:rsid w:val="00424842"/>
    <w:rsid w:val="00543971"/>
    <w:rsid w:val="005A4E70"/>
    <w:rsid w:val="00602A6D"/>
    <w:rsid w:val="00631EDD"/>
    <w:rsid w:val="00692A53"/>
    <w:rsid w:val="006E4465"/>
    <w:rsid w:val="0075405E"/>
    <w:rsid w:val="007C6C22"/>
    <w:rsid w:val="007E5C3F"/>
    <w:rsid w:val="00807819"/>
    <w:rsid w:val="00995A2A"/>
    <w:rsid w:val="00A31A4F"/>
    <w:rsid w:val="00AD0613"/>
    <w:rsid w:val="00B11B39"/>
    <w:rsid w:val="00B2221C"/>
    <w:rsid w:val="00BF12B0"/>
    <w:rsid w:val="00D12E0A"/>
    <w:rsid w:val="00D41E93"/>
    <w:rsid w:val="00D878CB"/>
    <w:rsid w:val="00DF6AD3"/>
    <w:rsid w:val="00E06F2B"/>
    <w:rsid w:val="00F148E6"/>
    <w:rsid w:val="00F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3FC1"/>
    <w:pPr>
      <w:keepNext/>
      <w:spacing w:after="12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2D3F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page number"/>
    <w:basedOn w:val="a0"/>
    <w:rsid w:val="002D3FC1"/>
  </w:style>
  <w:style w:type="paragraph" w:styleId="a8">
    <w:name w:val="Balloon Text"/>
    <w:basedOn w:val="a"/>
    <w:link w:val="a9"/>
    <w:uiPriority w:val="99"/>
    <w:semiHidden/>
    <w:unhideWhenUsed/>
    <w:rsid w:val="0069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5</cp:revision>
  <cp:lastPrinted>2025-02-07T06:30:00Z</cp:lastPrinted>
  <dcterms:created xsi:type="dcterms:W3CDTF">2024-10-28T23:22:00Z</dcterms:created>
  <dcterms:modified xsi:type="dcterms:W3CDTF">2025-02-14T00:29:00Z</dcterms:modified>
</cp:coreProperties>
</file>