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FA2" w:rsidRDefault="00386FA2">
      <w:pPr>
        <w:pStyle w:val="ConsPlusNormal"/>
        <w:outlineLvl w:val="0"/>
      </w:pPr>
      <w:r>
        <w:t>Зарегистрировано в Минюсте России 15 мая 2023 г. N 73315</w:t>
      </w:r>
    </w:p>
    <w:p w:rsidR="00386FA2" w:rsidRDefault="00386F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Title"/>
        <w:jc w:val="center"/>
      </w:pPr>
      <w:r>
        <w:t>МИНИСТЕРСТВО ПРОСВЕЩЕНИЯ РОССИЙСКОЙ ФЕДЕРАЦИИ</w:t>
      </w:r>
    </w:p>
    <w:p w:rsidR="00386FA2" w:rsidRDefault="00386FA2">
      <w:pPr>
        <w:pStyle w:val="ConsPlusTitle"/>
        <w:jc w:val="center"/>
      </w:pPr>
    </w:p>
    <w:p w:rsidR="00386FA2" w:rsidRDefault="00386FA2">
      <w:pPr>
        <w:pStyle w:val="ConsPlusTitle"/>
        <w:jc w:val="center"/>
      </w:pPr>
      <w:r>
        <w:t>ПРИКАЗ</w:t>
      </w:r>
    </w:p>
    <w:p w:rsidR="00386FA2" w:rsidRDefault="00386FA2">
      <w:pPr>
        <w:pStyle w:val="ConsPlusTitle"/>
        <w:jc w:val="center"/>
      </w:pPr>
      <w:r>
        <w:t>от 6 апреля 2023 г. N 240</w:t>
      </w:r>
    </w:p>
    <w:p w:rsidR="00386FA2" w:rsidRDefault="00386FA2">
      <w:pPr>
        <w:pStyle w:val="ConsPlusTitle"/>
        <w:jc w:val="center"/>
      </w:pPr>
    </w:p>
    <w:p w:rsidR="00386FA2" w:rsidRDefault="00386FA2">
      <w:pPr>
        <w:pStyle w:val="ConsPlusTitle"/>
        <w:jc w:val="center"/>
      </w:pPr>
      <w:r>
        <w:t>ОБ УТВЕРЖДЕНИИ ПОРЯДКА И УСЛОВИЙ</w:t>
      </w:r>
    </w:p>
    <w:p w:rsidR="00386FA2" w:rsidRDefault="00386FA2">
      <w:pPr>
        <w:pStyle w:val="ConsPlusTitle"/>
        <w:jc w:val="center"/>
      </w:pPr>
      <w:proofErr w:type="gramStart"/>
      <w:r>
        <w:t>ОСУЩЕСТВЛЕНИЯ ПЕРЕВОДА</w:t>
      </w:r>
      <w:proofErr w:type="gramEnd"/>
      <w:r>
        <w:t xml:space="preserve"> ОБУЧАЮЩИХСЯ ИЗ ОДНОЙ</w:t>
      </w:r>
    </w:p>
    <w:p w:rsidR="00386FA2" w:rsidRDefault="00386FA2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386FA2" w:rsidRDefault="00386FA2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386FA2" w:rsidRDefault="00386FA2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386FA2" w:rsidRDefault="00386FA2">
      <w:pPr>
        <w:pStyle w:val="ConsPlusTitle"/>
        <w:jc w:val="center"/>
      </w:pPr>
      <w:r>
        <w:t>ОСУЩЕСТВЛЯЮЩИЕ ОБРАЗОВАТЕЛЬНУЮ ДЕЯТЕЛЬНОСТЬ</w:t>
      </w:r>
    </w:p>
    <w:p w:rsidR="00386FA2" w:rsidRDefault="00386FA2">
      <w:pPr>
        <w:pStyle w:val="ConsPlusTitle"/>
        <w:jc w:val="center"/>
      </w:pPr>
      <w:r>
        <w:t>ПО ОБРАЗОВАТЕЛЬНЫМ ПРОГРАММАМ СООТВЕТСТВУЮЩИХ</w:t>
      </w:r>
    </w:p>
    <w:p w:rsidR="00386FA2" w:rsidRDefault="00386FA2">
      <w:pPr>
        <w:pStyle w:val="ConsPlusTitle"/>
        <w:jc w:val="center"/>
      </w:pPr>
      <w:r>
        <w:t>УРОВНЯ И НАПРАВЛЕННОСТИ</w:t>
      </w:r>
    </w:p>
    <w:p w:rsidR="00386FA2" w:rsidRDefault="00386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86F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FA2" w:rsidRDefault="00386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FA2" w:rsidRDefault="00386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FA2" w:rsidRDefault="00386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FA2" w:rsidRDefault="00386F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17.02.2025 N 108)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FA2" w:rsidRDefault="00386FA2">
            <w:pPr>
              <w:pStyle w:val="ConsPlusNormal"/>
            </w:pPr>
          </w:p>
        </w:tc>
      </w:tr>
    </w:tbl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15 части 1</w:t>
        </w:r>
      </w:hyperlink>
      <w:r>
        <w:t xml:space="preserve"> и </w:t>
      </w:r>
      <w:hyperlink r:id="rId6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пунктом 1</w:t>
        </w:r>
      </w:hyperlink>
      <w:r>
        <w:t xml:space="preserve"> и </w:t>
      </w:r>
      <w:hyperlink r:id="rId8">
        <w:r>
          <w:rPr>
            <w:color w:val="0000FF"/>
          </w:rPr>
          <w:t>подпунктами 4.2.15</w:t>
        </w:r>
      </w:hyperlink>
      <w:r>
        <w:t xml:space="preserve"> - </w:t>
      </w:r>
      <w:hyperlink r:id="rId9">
        <w:r>
          <w:rPr>
            <w:color w:val="0000FF"/>
          </w:rPr>
          <w:t>4.2.17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9">
        <w:r>
          <w:rPr>
            <w:color w:val="0000FF"/>
          </w:rPr>
          <w:t>Порядок и условия</w:t>
        </w:r>
      </w:hyperlink>
      <w:r>
        <w:t xml:space="preserve"> </w:t>
      </w:r>
      <w:proofErr w:type="gramStart"/>
      <w:r>
        <w:t>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86FA2" w:rsidRDefault="00386FA2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12 марта 2014 г. N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 Министерством юстиции Российской Федерации 8 мая 2014 г., регистрационный N 32215);</w:t>
      </w:r>
    </w:p>
    <w:p w:rsidR="00386FA2" w:rsidRDefault="00386FA2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N 177 (зарегистрирован Министерством юстиции Российской Федерации 4 февраля 2019 г., регистрационный N 53682).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2023 г. и действует до 1 сентября 2029 года.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jc w:val="right"/>
      </w:pPr>
      <w:r>
        <w:t>Министр</w:t>
      </w:r>
    </w:p>
    <w:p w:rsidR="00386FA2" w:rsidRDefault="00386FA2">
      <w:pPr>
        <w:pStyle w:val="ConsPlusNormal"/>
        <w:jc w:val="right"/>
      </w:pPr>
      <w:r>
        <w:t>С.С.КРАВЦОВ</w:t>
      </w:r>
    </w:p>
    <w:p w:rsidR="00386FA2" w:rsidRDefault="00386FA2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Утверждены</w:t>
      </w:r>
    </w:p>
    <w:p w:rsidR="00386FA2" w:rsidRDefault="00386FA2">
      <w:pPr>
        <w:pStyle w:val="ConsPlusNormal"/>
        <w:jc w:val="right"/>
      </w:pPr>
      <w:r>
        <w:t>приказом Министерства просвещения</w:t>
      </w:r>
    </w:p>
    <w:p w:rsidR="00386FA2" w:rsidRDefault="00386FA2">
      <w:pPr>
        <w:pStyle w:val="ConsPlusNormal"/>
        <w:jc w:val="right"/>
      </w:pPr>
      <w:r>
        <w:t>Российской Федерации</w:t>
      </w:r>
    </w:p>
    <w:p w:rsidR="00386FA2" w:rsidRDefault="00386FA2">
      <w:pPr>
        <w:pStyle w:val="ConsPlusNormal"/>
        <w:jc w:val="right"/>
      </w:pPr>
      <w:r>
        <w:t>от 6 апреля 2023 г. N 240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Title"/>
        <w:jc w:val="center"/>
      </w:pPr>
      <w:bookmarkStart w:id="1" w:name="P39"/>
      <w:bookmarkEnd w:id="1"/>
      <w:r>
        <w:t>ПОРЯДОК И УСЛОВИЯ</w:t>
      </w:r>
    </w:p>
    <w:p w:rsidR="00386FA2" w:rsidRDefault="00386FA2">
      <w:pPr>
        <w:pStyle w:val="ConsPlusTitle"/>
        <w:jc w:val="center"/>
      </w:pPr>
      <w:proofErr w:type="gramStart"/>
      <w:r>
        <w:t>ОСУЩЕСТВЛЕНИЯ ПЕРЕВОДА</w:t>
      </w:r>
      <w:proofErr w:type="gramEnd"/>
      <w:r>
        <w:t xml:space="preserve"> ОБУЧАЮЩИХСЯ ИЗ ОДНОЙ</w:t>
      </w:r>
    </w:p>
    <w:p w:rsidR="00386FA2" w:rsidRDefault="00386FA2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386FA2" w:rsidRDefault="00386FA2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386FA2" w:rsidRDefault="00386FA2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386FA2" w:rsidRDefault="00386FA2">
      <w:pPr>
        <w:pStyle w:val="ConsPlusTitle"/>
        <w:jc w:val="center"/>
      </w:pPr>
      <w:r>
        <w:t>ОСУЩЕСТВЛЯЮЩИЕ ОБРАЗОВАТЕЛЬНУЮ ДЕЯТЕЛЬНОСТЬ</w:t>
      </w:r>
    </w:p>
    <w:p w:rsidR="00386FA2" w:rsidRDefault="00386FA2">
      <w:pPr>
        <w:pStyle w:val="ConsPlusTitle"/>
        <w:jc w:val="center"/>
      </w:pPr>
      <w:r>
        <w:t>ПО ОБРАЗОВАТЕЛЬНЫМ ПРОГРАММАМ СООТВЕТСТВУЮЩИХ</w:t>
      </w:r>
    </w:p>
    <w:p w:rsidR="00386FA2" w:rsidRDefault="00386FA2">
      <w:pPr>
        <w:pStyle w:val="ConsPlusTitle"/>
        <w:jc w:val="center"/>
      </w:pPr>
      <w:r>
        <w:t>УРОВНЯ И НАПРАВЛЕННОСТИ</w:t>
      </w:r>
    </w:p>
    <w:p w:rsidR="00386FA2" w:rsidRDefault="00386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86F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FA2" w:rsidRDefault="00386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FA2" w:rsidRDefault="00386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FA2" w:rsidRDefault="00386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FA2" w:rsidRDefault="00386F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17.02.2025 N 108)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FA2" w:rsidRDefault="00386FA2">
            <w:pPr>
              <w:pStyle w:val="ConsPlusNormal"/>
            </w:pPr>
          </w:p>
        </w:tc>
      </w:tr>
    </w:tbl>
    <w:p w:rsidR="00386FA2" w:rsidRDefault="00386FA2">
      <w:pPr>
        <w:pStyle w:val="ConsPlusNormal"/>
        <w:jc w:val="both"/>
      </w:pPr>
    </w:p>
    <w:p w:rsidR="00386FA2" w:rsidRDefault="00386FA2">
      <w:pPr>
        <w:pStyle w:val="ConsPlusTitle"/>
        <w:jc w:val="center"/>
        <w:outlineLvl w:val="1"/>
      </w:pPr>
      <w:r>
        <w:t>I. Общие положения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ind w:firstLine="540"/>
        <w:jc w:val="both"/>
      </w:pPr>
      <w:r>
        <w:t>1.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а) по инициативе совершеннолетнего обучающегося или родителей </w:t>
      </w:r>
      <w:hyperlink r:id="rId13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в) в случае приостановления действия лицензии.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2. Действие настоящего Порядка не распространяется на образовательные организации, указанные в </w:t>
      </w:r>
      <w:hyperlink r:id="rId14">
        <w:r>
          <w:rPr>
            <w:color w:val="0000FF"/>
          </w:rPr>
          <w:t>части 5 статьи 77</w:t>
        </w:r>
      </w:hyperlink>
      <w:r>
        <w:t xml:space="preserve"> Федерального закона от 29 декабря 2012 г. N 273-ФЗ "Об образовании в Российской Федерации", специальные учебно-воспитательные образовательные организации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 &lt;1&gt;, общеобразовательные организации при исправительных учреждениях уголовно-исполнительной системы &lt;2&gt;.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Часть 9 статьи 22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6">
        <w:r>
          <w:rPr>
            <w:color w:val="0000FF"/>
          </w:rPr>
          <w:t>Часть 2 статьи 141</w:t>
        </w:r>
      </w:hyperlink>
      <w:r>
        <w:t xml:space="preserve"> Уголовно-исполнительного кодекса Российской Федерации от 8 января 1997 г. N 1-ФЗ.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ind w:firstLine="540"/>
        <w:jc w:val="both"/>
      </w:pPr>
      <w:bookmarkStart w:id="2" w:name="P61"/>
      <w:bookmarkEnd w:id="2"/>
      <w:r>
        <w:t>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lastRenderedPageBreak/>
        <w:t>4. Перевод обучающихся не зависит от периода (времени) учебного года.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Title"/>
        <w:jc w:val="center"/>
        <w:outlineLvl w:val="1"/>
      </w:pPr>
      <w:r>
        <w:t>II. Перевод совершеннолетнего обучающегося</w:t>
      </w:r>
    </w:p>
    <w:p w:rsidR="00386FA2" w:rsidRDefault="00386FA2">
      <w:pPr>
        <w:pStyle w:val="ConsPlusTitle"/>
        <w:jc w:val="center"/>
      </w:pPr>
      <w:r>
        <w:t>по его инициативе или несовершеннолетнего обучающегося</w:t>
      </w:r>
    </w:p>
    <w:p w:rsidR="00386FA2" w:rsidRDefault="00386FA2">
      <w:pPr>
        <w:pStyle w:val="ConsPlusTitle"/>
        <w:jc w:val="center"/>
      </w:pPr>
      <w:r>
        <w:t>по инициативе его родителей (законных представителей)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ind w:firstLine="540"/>
        <w:jc w:val="both"/>
      </w:pPr>
      <w: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а) осуществляют выбор принимающей организации;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</w:t>
      </w:r>
      <w:hyperlink r:id="rId17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</w:t>
      </w:r>
    </w:p>
    <w:p w:rsidR="00386FA2" w:rsidRDefault="00386FA2">
      <w:pPr>
        <w:pStyle w:val="ConsPlusNormal"/>
        <w:jc w:val="both"/>
      </w:pPr>
      <w:r>
        <w:t xml:space="preserve">(п. 5 в ред. </w:t>
      </w:r>
      <w:hyperlink r:id="rId1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N 108)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в) класс и профиль обучения (при наличии);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386FA2" w:rsidRDefault="00386FA2">
      <w:pPr>
        <w:pStyle w:val="ConsPlusNormal"/>
        <w:spacing w:before="220"/>
        <w:ind w:firstLine="540"/>
        <w:jc w:val="both"/>
      </w:pPr>
      <w:bookmarkStart w:id="3" w:name="P80"/>
      <w:bookmarkEnd w:id="3"/>
      <w:r>
        <w:lastRenderedPageBreak/>
        <w:t>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а) личное дело обучающегося;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9.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10. Документы, указанные в </w:t>
      </w:r>
      <w:hyperlink w:anchor="P80">
        <w:r>
          <w:rPr>
            <w:color w:val="0000FF"/>
          </w:rPr>
          <w:t>пункте 8</w:t>
        </w:r>
      </w:hyperlink>
      <w:r>
        <w:t xml:space="preserve">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Заявление о зачислении обучающегося в указанную организацию в порядке перевода из исходной организации, документы, указанные в </w:t>
      </w:r>
      <w:hyperlink w:anchor="P80">
        <w:r>
          <w:rPr>
            <w:color w:val="0000FF"/>
          </w:rPr>
          <w:t>пункте 8</w:t>
        </w:r>
      </w:hyperlink>
      <w:r>
        <w:t xml:space="preserve"> настоящего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</w:t>
      </w:r>
    </w:p>
    <w:p w:rsidR="00386FA2" w:rsidRDefault="00386FA2">
      <w:pPr>
        <w:pStyle w:val="ConsPlusNormal"/>
        <w:jc w:val="both"/>
      </w:pPr>
      <w:r>
        <w:t xml:space="preserve">(абзац введен </w:t>
      </w:r>
      <w:hyperlink r:id="rId19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N 108)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11.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&lt;3&gt;.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0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ind w:firstLine="540"/>
        <w:jc w:val="both"/>
      </w:pPr>
      <w:r>
        <w:t xml:space="preserve">12.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</w:t>
      </w:r>
      <w:hyperlink w:anchor="P80">
        <w:r>
          <w:rPr>
            <w:color w:val="0000FF"/>
          </w:rPr>
          <w:t>пункте 8</w:t>
        </w:r>
      </w:hyperlink>
      <w:r>
        <w:t xml:space="preserve"> настоящего Порядка, с указанием даты зачисления и класса.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86FA2" w:rsidRDefault="00386FA2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N 108)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Title"/>
        <w:jc w:val="center"/>
        <w:outlineLvl w:val="1"/>
      </w:pPr>
      <w:r>
        <w:t>III. Перевод обучающегося в случае прекращения</w:t>
      </w:r>
    </w:p>
    <w:p w:rsidR="00386FA2" w:rsidRDefault="00386FA2">
      <w:pPr>
        <w:pStyle w:val="ConsPlusTitle"/>
        <w:jc w:val="center"/>
      </w:pPr>
      <w:r>
        <w:lastRenderedPageBreak/>
        <w:t>деятельности исходной организации, аннулирования лицензии,</w:t>
      </w:r>
    </w:p>
    <w:p w:rsidR="00386FA2" w:rsidRDefault="00386FA2">
      <w:pPr>
        <w:pStyle w:val="ConsPlusTitle"/>
        <w:jc w:val="center"/>
      </w:pPr>
      <w:r>
        <w:t>лишения ее государственной аккредитации по соответствующей</w:t>
      </w:r>
    </w:p>
    <w:p w:rsidR="00386FA2" w:rsidRDefault="00386FA2">
      <w:pPr>
        <w:pStyle w:val="ConsPlusTitle"/>
        <w:jc w:val="center"/>
      </w:pPr>
      <w:r>
        <w:t>образовательной программе, прекращения действия</w:t>
      </w:r>
    </w:p>
    <w:p w:rsidR="00386FA2" w:rsidRDefault="00386FA2">
      <w:pPr>
        <w:pStyle w:val="ConsPlusTitle"/>
        <w:jc w:val="center"/>
      </w:pPr>
      <w:r>
        <w:t>государственной аккредитации; в случае</w:t>
      </w:r>
    </w:p>
    <w:p w:rsidR="00386FA2" w:rsidRDefault="00386FA2">
      <w:pPr>
        <w:pStyle w:val="ConsPlusTitle"/>
        <w:jc w:val="center"/>
      </w:pPr>
      <w:r>
        <w:t>приостановления действия лицензии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ind w:firstLine="540"/>
        <w:jc w:val="both"/>
      </w:pPr>
      <w:bookmarkStart w:id="4" w:name="P102"/>
      <w:bookmarkEnd w:id="4"/>
      <w:r>
        <w:t xml:space="preserve">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</w:t>
      </w:r>
      <w:hyperlink w:anchor="P61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на перевод в принимающую организацию.</w:t>
      </w:r>
    </w:p>
    <w:p w:rsidR="00386FA2" w:rsidRDefault="00386FA2">
      <w:pPr>
        <w:pStyle w:val="ConsPlusNormal"/>
        <w:jc w:val="both"/>
      </w:pPr>
      <w:r>
        <w:t xml:space="preserve">(п. 14 в ред. </w:t>
      </w:r>
      <w:hyperlink r:id="rId22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N 108)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15.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386FA2" w:rsidRDefault="00386FA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N 108)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>
        <w:t>аккредитационные</w:t>
      </w:r>
      <w:proofErr w:type="spellEnd"/>
      <w: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 по </w:t>
      </w:r>
      <w:r>
        <w:lastRenderedPageBreak/>
        <w:t>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д) в случае отказа </w:t>
      </w:r>
      <w:proofErr w:type="spellStart"/>
      <w:r>
        <w:t>аккредитационного</w:t>
      </w:r>
      <w:proofErr w:type="spellEnd"/>
      <w: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&lt;4&gt; (далее - Реестр организаций).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апреля 2023 г. N 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ind w:firstLine="540"/>
        <w:jc w:val="both"/>
      </w:pPr>
      <w:r>
        <w:t xml:space="preserve">16. Учредитель, за исключением случая, указанного в </w:t>
      </w:r>
      <w:hyperlink w:anchor="P102">
        <w:r>
          <w:rPr>
            <w:color w:val="0000FF"/>
          </w:rPr>
          <w:t>пункте 14</w:t>
        </w:r>
      </w:hyperlink>
      <w:r>
        <w:t xml:space="preserve"> настоящего Порядка, осуществляет выбор принимающих организаций с использованием: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б) сведений, содержащихся в Реестре организаций.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17.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проинформировать о возможности перевода обучающихся.</w:t>
      </w:r>
    </w:p>
    <w:p w:rsidR="00386FA2" w:rsidRDefault="00386FA2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N 108)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18.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19.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20. После получения соответствующих письменных согласий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lastRenderedPageBreak/>
        <w:t xml:space="preserve">21.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личные дела обучающихся.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22.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386FA2" w:rsidRDefault="00386FA2">
      <w:pPr>
        <w:pStyle w:val="ConsPlusNormal"/>
        <w:spacing w:before="220"/>
        <w:ind w:firstLine="540"/>
        <w:jc w:val="both"/>
      </w:pPr>
      <w:r>
        <w:t xml:space="preserve">23.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jc w:val="both"/>
      </w:pPr>
    </w:p>
    <w:p w:rsidR="00386FA2" w:rsidRDefault="00386F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5AEA" w:rsidRDefault="00705AEA"/>
    <w:sectPr w:rsidR="00705AEA" w:rsidSect="00E7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A2"/>
    <w:rsid w:val="00386FA2"/>
    <w:rsid w:val="004C386C"/>
    <w:rsid w:val="0070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4B379-C578-41DD-BA1D-10FFFB61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6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6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281&amp;dst=29" TargetMode="External"/><Relationship Id="rId13" Type="http://schemas.openxmlformats.org/officeDocument/2006/relationships/hyperlink" Target="https://login.consultant.ru/link/?req=doc&amp;base=LAW&amp;n=99661&amp;dst=100004" TargetMode="External"/><Relationship Id="rId18" Type="http://schemas.openxmlformats.org/officeDocument/2006/relationships/hyperlink" Target="https://login.consultant.ru/link/?req=doc&amp;base=LAW&amp;n=501181&amp;dst=10001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1181&amp;dst=100019" TargetMode="External"/><Relationship Id="rId7" Type="http://schemas.openxmlformats.org/officeDocument/2006/relationships/hyperlink" Target="https://login.consultant.ru/link/?req=doc&amp;base=LAW&amp;n=499281&amp;dst=100015" TargetMode="External"/><Relationship Id="rId12" Type="http://schemas.openxmlformats.org/officeDocument/2006/relationships/hyperlink" Target="https://login.consultant.ru/link/?req=doc&amp;base=LAW&amp;n=501181&amp;dst=100006" TargetMode="External"/><Relationship Id="rId17" Type="http://schemas.openxmlformats.org/officeDocument/2006/relationships/hyperlink" Target="https://login.consultant.ru/link/?req=doc&amp;base=LAW&amp;n=521885&amp;dst=100173" TargetMode="External"/><Relationship Id="rId25" Type="http://schemas.openxmlformats.org/officeDocument/2006/relationships/hyperlink" Target="https://login.consultant.ru/link/?req=doc&amp;base=LAW&amp;n=501181&amp;dst=100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341&amp;dst=340" TargetMode="External"/><Relationship Id="rId20" Type="http://schemas.openxmlformats.org/officeDocument/2006/relationships/hyperlink" Target="https://login.consultant.ru/link/?req=doc&amp;base=LAW&amp;n=528383&amp;dst=1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83&amp;dst=790" TargetMode="External"/><Relationship Id="rId11" Type="http://schemas.openxmlformats.org/officeDocument/2006/relationships/hyperlink" Target="https://login.consultant.ru/link/?req=doc&amp;base=LAW&amp;n=317485" TargetMode="External"/><Relationship Id="rId24" Type="http://schemas.openxmlformats.org/officeDocument/2006/relationships/hyperlink" Target="https://login.consultant.ru/link/?req=doc&amp;base=LAW&amp;n=444428" TargetMode="External"/><Relationship Id="rId5" Type="http://schemas.openxmlformats.org/officeDocument/2006/relationships/hyperlink" Target="https://login.consultant.ru/link/?req=doc&amp;base=LAW&amp;n=528383&amp;dst=230" TargetMode="External"/><Relationship Id="rId15" Type="http://schemas.openxmlformats.org/officeDocument/2006/relationships/hyperlink" Target="https://login.consultant.ru/link/?req=doc&amp;base=LAW&amp;n=528383&amp;dst=147" TargetMode="External"/><Relationship Id="rId23" Type="http://schemas.openxmlformats.org/officeDocument/2006/relationships/hyperlink" Target="https://login.consultant.ru/link/?req=doc&amp;base=LAW&amp;n=501181&amp;dst=100023" TargetMode="External"/><Relationship Id="rId10" Type="http://schemas.openxmlformats.org/officeDocument/2006/relationships/hyperlink" Target="https://login.consultant.ru/link/?req=doc&amp;base=LAW&amp;n=317532" TargetMode="External"/><Relationship Id="rId19" Type="http://schemas.openxmlformats.org/officeDocument/2006/relationships/hyperlink" Target="https://login.consultant.ru/link/?req=doc&amp;base=LAW&amp;n=501181&amp;dst=100017" TargetMode="External"/><Relationship Id="rId4" Type="http://schemas.openxmlformats.org/officeDocument/2006/relationships/hyperlink" Target="https://login.consultant.ru/link/?req=doc&amp;base=LAW&amp;n=501181&amp;dst=100006" TargetMode="External"/><Relationship Id="rId9" Type="http://schemas.openxmlformats.org/officeDocument/2006/relationships/hyperlink" Target="https://login.consultant.ru/link/?req=doc&amp;base=LAW&amp;n=499281&amp;dst=31" TargetMode="External"/><Relationship Id="rId14" Type="http://schemas.openxmlformats.org/officeDocument/2006/relationships/hyperlink" Target="https://login.consultant.ru/link/?req=doc&amp;base=LAW&amp;n=528383&amp;dst=101027" TargetMode="External"/><Relationship Id="rId22" Type="http://schemas.openxmlformats.org/officeDocument/2006/relationships/hyperlink" Target="https://login.consultant.ru/link/?req=doc&amp;base=LAW&amp;n=501181&amp;dst=10002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2026-04-01T05:29:00Z</dcterms:created>
  <dcterms:modified xsi:type="dcterms:W3CDTF">2026-04-01T05:30:00Z</dcterms:modified>
</cp:coreProperties>
</file>