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291"/>
      </w:tblGrid>
      <w:tr w:rsidR="00780D60" w14:paraId="54CCDD08" w14:textId="77777777" w:rsidTr="002D74ED">
        <w:tc>
          <w:tcPr>
            <w:tcW w:w="5064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14:paraId="596D2FF5" w14:textId="4EEFBC7A" w:rsidR="00780D60" w:rsidRPr="00780D60" w:rsidRDefault="002D74ED" w:rsidP="00662C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662C4A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0AAD4E60" w:rsidR="00780D60" w:rsidRDefault="00780D60" w:rsidP="00662C4A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2D74ED">
              <w:rPr>
                <w:sz w:val="28"/>
                <w:szCs w:val="28"/>
              </w:rPr>
              <w:t>Сахалинской области</w:t>
            </w:r>
          </w:p>
          <w:p w14:paraId="08AC4B2E" w14:textId="26D1ED13" w:rsidR="00317724" w:rsidRPr="00780D60" w:rsidRDefault="00317724" w:rsidP="00662C4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AB6BEF">
                  <w:rPr>
                    <w:sz w:val="28"/>
                    <w:szCs w:val="28"/>
                    <w:u w:val="single"/>
                  </w:rPr>
                  <w:t>14.05.2026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AB6BEF">
                  <w:rPr>
                    <w:sz w:val="28"/>
                    <w:szCs w:val="28"/>
                    <w:u w:val="single"/>
                  </w:rPr>
                  <w:t>236-п/26</w:t>
                </w:r>
              </w:sdtContent>
            </w:sdt>
          </w:p>
        </w:tc>
      </w:tr>
    </w:tbl>
    <w:p w14:paraId="05F4A3F2" w14:textId="06DD7276" w:rsidR="00337D5D" w:rsidRPr="00337D5D" w:rsidRDefault="00337D5D" w:rsidP="00337D5D"/>
    <w:p w14:paraId="26AA079F" w14:textId="77777777" w:rsidR="00337D5D" w:rsidRPr="00337D5D" w:rsidRDefault="00337D5D" w:rsidP="00337D5D"/>
    <w:p w14:paraId="478E2F7B" w14:textId="7777777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  <w:r>
        <w:rPr>
          <w:rStyle w:val="ab"/>
          <w:color w:val="000000" w:themeColor="text1"/>
          <w:sz w:val="28"/>
        </w:rPr>
        <w:t>Порядок</w:t>
      </w:r>
      <w:r w:rsidRPr="003A0FFB">
        <w:rPr>
          <w:rStyle w:val="ab"/>
          <w:color w:val="000000" w:themeColor="text1"/>
          <w:sz w:val="28"/>
        </w:rPr>
        <w:t xml:space="preserve"> </w:t>
      </w:r>
    </w:p>
    <w:p w14:paraId="34C06A0F" w14:textId="77777777" w:rsidR="002D74ED" w:rsidRPr="003A0FFB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</w:rPr>
      </w:pPr>
      <w:r w:rsidRPr="003A0FFB">
        <w:rPr>
          <w:rStyle w:val="ab"/>
          <w:color w:val="000000" w:themeColor="text1"/>
          <w:sz w:val="28"/>
        </w:rPr>
        <w:t>предоставления меры поддержки</w:t>
      </w:r>
    </w:p>
    <w:p w14:paraId="54B19C43" w14:textId="7777777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  <w:r w:rsidRPr="003A0FFB">
        <w:rPr>
          <w:rStyle w:val="ab"/>
          <w:color w:val="000000" w:themeColor="text1"/>
          <w:sz w:val="28"/>
        </w:rPr>
        <w:t xml:space="preserve">«Зачисление во внеочередном и в первоочередном порядке детей </w:t>
      </w:r>
    </w:p>
    <w:p w14:paraId="3CC495E0" w14:textId="7777777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  <w:r w:rsidRPr="003A0FFB">
        <w:rPr>
          <w:rStyle w:val="ab"/>
          <w:color w:val="000000" w:themeColor="text1"/>
          <w:sz w:val="28"/>
        </w:rPr>
        <w:t xml:space="preserve">участников специальной военной операции в дошкольную </w:t>
      </w:r>
    </w:p>
    <w:p w14:paraId="5CB67C8D" w14:textId="7777777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  <w:r w:rsidRPr="003A0FFB">
        <w:rPr>
          <w:rStyle w:val="ab"/>
          <w:color w:val="000000" w:themeColor="text1"/>
          <w:sz w:val="28"/>
        </w:rPr>
        <w:t>образовательную организацию, наиболее приближенную к месту</w:t>
      </w:r>
    </w:p>
    <w:p w14:paraId="5FD526AE" w14:textId="05E566F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  <w:r w:rsidRPr="003A0FFB">
        <w:rPr>
          <w:rStyle w:val="ab"/>
          <w:color w:val="000000" w:themeColor="text1"/>
          <w:sz w:val="28"/>
        </w:rPr>
        <w:t xml:space="preserve"> жительства (включая перевод из другой организации)»</w:t>
      </w:r>
      <w:r>
        <w:rPr>
          <w:rStyle w:val="ab"/>
          <w:color w:val="000000" w:themeColor="text1"/>
          <w:sz w:val="28"/>
        </w:rPr>
        <w:t xml:space="preserve"> на территории Углегорского муниципального округа Сахалинской области</w:t>
      </w:r>
    </w:p>
    <w:p w14:paraId="0F39CBEA" w14:textId="77777777" w:rsidR="002D74ED" w:rsidRPr="003A0FFB" w:rsidRDefault="002D74ED" w:rsidP="002D74E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b"/>
          <w:color w:val="000000" w:themeColor="text1"/>
          <w:sz w:val="28"/>
        </w:rPr>
      </w:pPr>
    </w:p>
    <w:p w14:paraId="3750764C" w14:textId="77777777" w:rsidR="002D74ED" w:rsidRPr="003A0FFB" w:rsidRDefault="002D74ED" w:rsidP="002D74ED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Настоящим Порядком регулируется процедура предоставления меры поддержки по зачислению во внеочередном и в</w:t>
      </w:r>
      <w:r>
        <w:rPr>
          <w:color w:val="000000" w:themeColor="text1"/>
          <w:sz w:val="28"/>
        </w:rPr>
        <w:t xml:space="preserve"> </w:t>
      </w:r>
      <w:r w:rsidRPr="003A0FFB">
        <w:rPr>
          <w:rStyle w:val="ab"/>
          <w:b w:val="0"/>
          <w:color w:val="000000" w:themeColor="text1"/>
          <w:sz w:val="28"/>
        </w:rPr>
        <w:t>первоочередном порядке</w:t>
      </w:r>
      <w:r>
        <w:rPr>
          <w:rStyle w:val="ab"/>
          <w:b w:val="0"/>
          <w:color w:val="000000" w:themeColor="text1"/>
          <w:sz w:val="28"/>
        </w:rPr>
        <w:t xml:space="preserve"> </w:t>
      </w:r>
      <w:r w:rsidRPr="003A0FFB">
        <w:rPr>
          <w:color w:val="000000" w:themeColor="text1"/>
          <w:sz w:val="28"/>
        </w:rPr>
        <w:t xml:space="preserve">детей участников специальной военной операции (далее – участник СВО) в дошкольную образовательную организацию, наиболее приближенную к месту жительства семьи (включая перевод ребенка из другой </w:t>
      </w:r>
      <w:r>
        <w:rPr>
          <w:color w:val="000000" w:themeColor="text1"/>
          <w:sz w:val="28"/>
        </w:rPr>
        <w:t>дошкольной образовательной организации</w:t>
      </w:r>
      <w:r w:rsidRPr="003A0FFB">
        <w:rPr>
          <w:color w:val="000000" w:themeColor="text1"/>
          <w:sz w:val="28"/>
        </w:rPr>
        <w:t>).</w:t>
      </w:r>
    </w:p>
    <w:p w14:paraId="24D7147B" w14:textId="77777777" w:rsidR="002D74ED" w:rsidRPr="003A0FFB" w:rsidRDefault="002D74ED" w:rsidP="002D74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К участникам СВО относятся 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14:paraId="6A398879" w14:textId="77777777" w:rsidR="002D74ED" w:rsidRPr="003A0FFB" w:rsidRDefault="002D74ED" w:rsidP="002D74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865334">
        <w:rPr>
          <w:rStyle w:val="ab"/>
          <w:b w:val="0"/>
          <w:color w:val="000000" w:themeColor="text1"/>
          <w:sz w:val="28"/>
        </w:rPr>
        <w:t>Право на зачисление</w:t>
      </w:r>
      <w:r w:rsidRPr="003A0FFB">
        <w:rPr>
          <w:rStyle w:val="ab"/>
          <w:b w:val="0"/>
          <w:color w:val="000000" w:themeColor="text1"/>
          <w:sz w:val="28"/>
        </w:rPr>
        <w:t xml:space="preserve"> во внеочередном порядке в дошкольную образовательную организацию, наиболее приближенную к месту жительства (включая перевод из другой организации</w:t>
      </w:r>
      <w:r>
        <w:rPr>
          <w:rStyle w:val="ab"/>
          <w:b w:val="0"/>
          <w:color w:val="000000" w:themeColor="text1"/>
          <w:sz w:val="28"/>
        </w:rPr>
        <w:t>), имеют</w:t>
      </w:r>
      <w:r w:rsidRPr="003A0FFB">
        <w:rPr>
          <w:color w:val="000000" w:themeColor="text1"/>
          <w:sz w:val="28"/>
        </w:rPr>
        <w:t xml:space="preserve"> дети граждан, погибших (умерших) вследствие увечья (ранения, травмы, контузии) или заболевания, полученного</w:t>
      </w:r>
      <w:r>
        <w:rPr>
          <w:color w:val="000000" w:themeColor="text1"/>
          <w:sz w:val="28"/>
        </w:rPr>
        <w:t xml:space="preserve"> ими в результате участия в СВО.</w:t>
      </w:r>
    </w:p>
    <w:p w14:paraId="3C358956" w14:textId="77777777" w:rsidR="002D74ED" w:rsidRDefault="002D74ED" w:rsidP="002D74E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3A0FFB">
        <w:rPr>
          <w:rStyle w:val="ab"/>
          <w:b w:val="0"/>
          <w:color w:val="000000" w:themeColor="text1"/>
          <w:sz w:val="28"/>
        </w:rPr>
        <w:t>Право на зачисление в первоочередном порядке в дошкольную образовательную организацию, наиболее приближенную к месту жительства (включая перево</w:t>
      </w:r>
      <w:r>
        <w:rPr>
          <w:rStyle w:val="ab"/>
          <w:b w:val="0"/>
          <w:color w:val="000000" w:themeColor="text1"/>
          <w:sz w:val="28"/>
        </w:rPr>
        <w:t xml:space="preserve">д из другой организации), имеют </w:t>
      </w:r>
      <w:r w:rsidRPr="003A0FFB">
        <w:rPr>
          <w:color w:val="000000" w:themeColor="text1"/>
          <w:sz w:val="28"/>
        </w:rPr>
        <w:t>дети участников СВО.</w:t>
      </w:r>
    </w:p>
    <w:p w14:paraId="6CE279FD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Мера поддержки предоставляется на безвозмездной основе.</w:t>
      </w:r>
    </w:p>
    <w:p w14:paraId="476EBF45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Заявителями выступают отец (мать), усыновитель, опекун (попечитель) ребенка (далее – законный представитель) указанных детей.</w:t>
      </w:r>
    </w:p>
    <w:p w14:paraId="7EAC8451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Зачисление во внеочередном и в первоочередном порядке детей</w:t>
      </w:r>
      <w:r>
        <w:rPr>
          <w:color w:val="000000" w:themeColor="text1"/>
          <w:sz w:val="28"/>
        </w:rPr>
        <w:t xml:space="preserve"> участников СВО</w:t>
      </w:r>
      <w:r w:rsidRPr="003A0FFB">
        <w:rPr>
          <w:color w:val="000000" w:themeColor="text1"/>
          <w:sz w:val="28"/>
        </w:rPr>
        <w:t xml:space="preserve"> на обучение по образовательным программам дошкольного образования (включая перевод из другой </w:t>
      </w:r>
      <w:r>
        <w:rPr>
          <w:color w:val="000000" w:themeColor="text1"/>
          <w:sz w:val="28"/>
        </w:rPr>
        <w:t>дошкольной образовательной организации</w:t>
      </w:r>
      <w:r w:rsidRPr="003A0FFB">
        <w:rPr>
          <w:color w:val="000000" w:themeColor="text1"/>
          <w:sz w:val="28"/>
        </w:rPr>
        <w:t xml:space="preserve">) </w:t>
      </w:r>
      <w:r>
        <w:rPr>
          <w:color w:val="000000" w:themeColor="text1"/>
          <w:sz w:val="28"/>
        </w:rPr>
        <w:t xml:space="preserve">осуществляется </w:t>
      </w:r>
      <w:r w:rsidRPr="003A0FFB">
        <w:rPr>
          <w:color w:val="000000" w:themeColor="text1"/>
          <w:sz w:val="28"/>
        </w:rPr>
        <w:t xml:space="preserve">на основании заявления родителя (законного представителя) посредством федеральной государственной информационной </w:t>
      </w:r>
      <w:r w:rsidRPr="003A0FFB">
        <w:rPr>
          <w:color w:val="000000" w:themeColor="text1"/>
          <w:sz w:val="28"/>
        </w:rPr>
        <w:lastRenderedPageBreak/>
        <w:t>системы «Единый портал государственных и муниципальных услуг (функций)» (далее – ЕПГУ).</w:t>
      </w:r>
    </w:p>
    <w:p w14:paraId="3B5D17DA" w14:textId="77777777" w:rsidR="002D74ED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 xml:space="preserve">Регистрация заявления осуществляется </w:t>
      </w:r>
      <w:r w:rsidRPr="003A0FFB">
        <w:rPr>
          <w:color w:val="000000" w:themeColor="text1"/>
          <w:sz w:val="28"/>
          <w:szCs w:val="28"/>
        </w:rPr>
        <w:t>в день поступления</w:t>
      </w:r>
      <w:r w:rsidRPr="003A0FFB">
        <w:rPr>
          <w:color w:val="000000" w:themeColor="text1"/>
          <w:sz w:val="28"/>
        </w:rPr>
        <w:t>.</w:t>
      </w:r>
    </w:p>
    <w:p w14:paraId="7D68ECEB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4D16C3">
        <w:rPr>
          <w:color w:val="000000" w:themeColor="text1"/>
          <w:sz w:val="28"/>
        </w:rPr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3D55F4B3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По результатам рассмотрения заявления принимает</w:t>
      </w:r>
      <w:r>
        <w:rPr>
          <w:color w:val="000000" w:themeColor="text1"/>
          <w:sz w:val="28"/>
        </w:rPr>
        <w:t>ся</w:t>
      </w:r>
      <w:r w:rsidRPr="003A0FFB">
        <w:rPr>
          <w:color w:val="000000" w:themeColor="text1"/>
          <w:sz w:val="28"/>
        </w:rPr>
        <w:t xml:space="preserve"> решение о зачислении и (или) переводе из другой </w:t>
      </w:r>
      <w:r>
        <w:rPr>
          <w:color w:val="000000" w:themeColor="text1"/>
          <w:sz w:val="28"/>
        </w:rPr>
        <w:t xml:space="preserve">дошкольной образовательной организации </w:t>
      </w:r>
      <w:r w:rsidRPr="003A0FFB">
        <w:rPr>
          <w:color w:val="000000" w:themeColor="text1"/>
          <w:sz w:val="28"/>
        </w:rPr>
        <w:t>либо об отказе в зачислении.</w:t>
      </w:r>
    </w:p>
    <w:p w14:paraId="25993E49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 xml:space="preserve">Зачисление в </w:t>
      </w:r>
      <w:r>
        <w:rPr>
          <w:color w:val="000000" w:themeColor="text1"/>
          <w:sz w:val="28"/>
        </w:rPr>
        <w:t>дошкольную образовательную организацию</w:t>
      </w:r>
      <w:r w:rsidRPr="003A0FFB">
        <w:rPr>
          <w:color w:val="000000" w:themeColor="text1"/>
          <w:sz w:val="28"/>
        </w:rPr>
        <w:t xml:space="preserve"> (включая оформление перевода) осуществляется распорядительным актом в течение </w:t>
      </w:r>
      <w:r w:rsidRPr="003A0FFB">
        <w:rPr>
          <w:rStyle w:val="ab"/>
          <w:b w:val="0"/>
          <w:color w:val="000000" w:themeColor="text1"/>
          <w:sz w:val="28"/>
        </w:rPr>
        <w:t>3 рабочих дней</w:t>
      </w:r>
      <w:r w:rsidRPr="003A0FFB">
        <w:rPr>
          <w:b/>
          <w:color w:val="000000" w:themeColor="text1"/>
          <w:sz w:val="28"/>
        </w:rPr>
        <w:t> </w:t>
      </w:r>
      <w:r w:rsidRPr="003A0FFB">
        <w:rPr>
          <w:color w:val="000000" w:themeColor="text1"/>
          <w:sz w:val="28"/>
        </w:rPr>
        <w:t xml:space="preserve">после </w:t>
      </w:r>
      <w:r>
        <w:rPr>
          <w:color w:val="000000" w:themeColor="text1"/>
          <w:sz w:val="28"/>
        </w:rPr>
        <w:t>регистрации заявления</w:t>
      </w:r>
      <w:r w:rsidRPr="003A0FFB">
        <w:rPr>
          <w:color w:val="000000" w:themeColor="text1"/>
          <w:sz w:val="28"/>
        </w:rPr>
        <w:t>.</w:t>
      </w:r>
    </w:p>
    <w:p w14:paraId="02F74666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 xml:space="preserve">О принятом решении о зачислении в </w:t>
      </w:r>
      <w:r w:rsidRPr="00237F6E">
        <w:rPr>
          <w:color w:val="000000" w:themeColor="text1"/>
          <w:sz w:val="28"/>
        </w:rPr>
        <w:t xml:space="preserve">дошкольную образовательную организацию </w:t>
      </w:r>
      <w:r w:rsidRPr="003A0FFB">
        <w:rPr>
          <w:color w:val="000000" w:themeColor="text1"/>
          <w:sz w:val="28"/>
        </w:rPr>
        <w:t>заявитель уведомляется в течение </w:t>
      </w:r>
      <w:r w:rsidRPr="003A0FFB">
        <w:rPr>
          <w:rStyle w:val="ab"/>
          <w:b w:val="0"/>
          <w:color w:val="000000" w:themeColor="text1"/>
          <w:sz w:val="28"/>
        </w:rPr>
        <w:t>1 рабочего дня</w:t>
      </w:r>
      <w:r w:rsidRPr="003A0FFB">
        <w:rPr>
          <w:color w:val="000000" w:themeColor="text1"/>
          <w:sz w:val="28"/>
        </w:rPr>
        <w:t> в электронной форме через ЕПГУ.</w:t>
      </w:r>
    </w:p>
    <w:p w14:paraId="63545C4B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 xml:space="preserve">Решение об отказе в зачислении в </w:t>
      </w:r>
      <w:r w:rsidRPr="00237F6E">
        <w:rPr>
          <w:color w:val="000000" w:themeColor="text1"/>
          <w:sz w:val="28"/>
        </w:rPr>
        <w:t xml:space="preserve">дошкольную образовательную организацию </w:t>
      </w:r>
      <w:r w:rsidRPr="003A0FFB">
        <w:rPr>
          <w:color w:val="000000" w:themeColor="text1"/>
          <w:sz w:val="28"/>
        </w:rPr>
        <w:t>(в том числе в переводе) принимается тол</w:t>
      </w:r>
      <w:r>
        <w:rPr>
          <w:color w:val="000000" w:themeColor="text1"/>
          <w:sz w:val="28"/>
        </w:rPr>
        <w:t>ько по причине отсутствия мест</w:t>
      </w:r>
      <w:r w:rsidRPr="003A0FFB">
        <w:rPr>
          <w:color w:val="000000" w:themeColor="text1"/>
          <w:sz w:val="28"/>
        </w:rPr>
        <w:t>.</w:t>
      </w:r>
    </w:p>
    <w:p w14:paraId="36658DA7" w14:textId="77777777" w:rsidR="002D74ED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>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ЕПГУ.</w:t>
      </w:r>
    </w:p>
    <w:p w14:paraId="70F8196E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4167B1">
        <w:rPr>
          <w:color w:val="000000" w:themeColor="text1"/>
          <w:sz w:val="28"/>
        </w:rPr>
        <w:t>Информирование заявителя о возникновении меры поддержки в упреждающем (проактивном) режиме, а также о способах подачи заявления осуществляется посредством ЕПГУ (при наличии технической возможности).</w:t>
      </w:r>
    </w:p>
    <w:p w14:paraId="78F48206" w14:textId="77777777" w:rsidR="002D74ED" w:rsidRPr="003A0FFB" w:rsidRDefault="002D74ED" w:rsidP="002D74ED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</w:rPr>
      </w:pPr>
      <w:r w:rsidRPr="003A0FFB">
        <w:rPr>
          <w:color w:val="000000" w:themeColor="text1"/>
          <w:sz w:val="28"/>
        </w:rPr>
        <w:t xml:space="preserve">Жалоба на решение, действие (бездействие) </w:t>
      </w:r>
      <w:r w:rsidRPr="00237F6E">
        <w:rPr>
          <w:color w:val="000000" w:themeColor="text1"/>
          <w:sz w:val="28"/>
        </w:rPr>
        <w:t>дошкольн</w:t>
      </w:r>
      <w:r>
        <w:rPr>
          <w:color w:val="000000" w:themeColor="text1"/>
          <w:sz w:val="28"/>
        </w:rPr>
        <w:t xml:space="preserve">ой </w:t>
      </w:r>
      <w:r w:rsidRPr="00237F6E">
        <w:rPr>
          <w:color w:val="000000" w:themeColor="text1"/>
          <w:sz w:val="28"/>
        </w:rPr>
        <w:t>образовательн</w:t>
      </w:r>
      <w:r>
        <w:rPr>
          <w:color w:val="000000" w:themeColor="text1"/>
          <w:sz w:val="28"/>
        </w:rPr>
        <w:t>ой</w:t>
      </w:r>
      <w:r w:rsidRPr="00237F6E">
        <w:rPr>
          <w:color w:val="000000" w:themeColor="text1"/>
          <w:sz w:val="28"/>
        </w:rPr>
        <w:t xml:space="preserve"> организаци</w:t>
      </w:r>
      <w:r>
        <w:rPr>
          <w:color w:val="000000" w:themeColor="text1"/>
          <w:sz w:val="28"/>
        </w:rPr>
        <w:t>и</w:t>
      </w:r>
      <w:r w:rsidRPr="00237F6E">
        <w:rPr>
          <w:color w:val="000000" w:themeColor="text1"/>
          <w:sz w:val="28"/>
        </w:rPr>
        <w:t xml:space="preserve"> </w:t>
      </w:r>
      <w:r w:rsidRPr="003A0FFB">
        <w:rPr>
          <w:color w:val="000000" w:themeColor="text1"/>
          <w:sz w:val="28"/>
        </w:rPr>
        <w:t>при рассмотрении заявления подается в порядке, установленном законодательством Российской Федерации.</w:t>
      </w:r>
    </w:p>
    <w:p w14:paraId="36EB16DE" w14:textId="77777777" w:rsidR="00765FB3" w:rsidRPr="00337D5D" w:rsidRDefault="00765FB3" w:rsidP="002D74ED">
      <w:pPr>
        <w:spacing w:after="120"/>
        <w:jc w:val="center"/>
      </w:pPr>
    </w:p>
    <w:sectPr w:rsidR="00765FB3" w:rsidRPr="00337D5D" w:rsidSect="00662C4A">
      <w:headerReference w:type="default" r:id="rId11"/>
      <w:footerReference w:type="first" r:id="rId1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C5F6" w14:textId="77777777" w:rsidR="00B020D3" w:rsidRDefault="00B020D3">
      <w:r>
        <w:separator/>
      </w:r>
    </w:p>
  </w:endnote>
  <w:endnote w:type="continuationSeparator" w:id="0">
    <w:p w14:paraId="4624E18F" w14:textId="77777777" w:rsidR="00B020D3" w:rsidRDefault="00B0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293-п/26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1768" w14:textId="77777777" w:rsidR="00B020D3" w:rsidRDefault="00B020D3">
      <w:r>
        <w:separator/>
      </w:r>
    </w:p>
  </w:footnote>
  <w:footnote w:type="continuationSeparator" w:id="0">
    <w:p w14:paraId="061E362A" w14:textId="77777777" w:rsidR="00B020D3" w:rsidRDefault="00B0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23AA61D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3372A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1CD2"/>
    <w:multiLevelType w:val="multilevel"/>
    <w:tmpl w:val="93D26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42D07"/>
    <w:multiLevelType w:val="multilevel"/>
    <w:tmpl w:val="370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0067">
    <w:abstractNumId w:val="1"/>
  </w:num>
  <w:num w:numId="2" w16cid:durableId="198156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2D74ED"/>
    <w:rsid w:val="00317724"/>
    <w:rsid w:val="00333F0B"/>
    <w:rsid w:val="00337D5D"/>
    <w:rsid w:val="003911E3"/>
    <w:rsid w:val="003C3E4D"/>
    <w:rsid w:val="00435DAE"/>
    <w:rsid w:val="00453A25"/>
    <w:rsid w:val="00474237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3372A"/>
    <w:rsid w:val="0065455C"/>
    <w:rsid w:val="006620C8"/>
    <w:rsid w:val="00662C4A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72DE4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B6BEF"/>
    <w:rsid w:val="00AE0711"/>
    <w:rsid w:val="00B020D3"/>
    <w:rsid w:val="00B11972"/>
    <w:rsid w:val="00BD30A3"/>
    <w:rsid w:val="00BF00DF"/>
    <w:rsid w:val="00C13EBE"/>
    <w:rsid w:val="00C41956"/>
    <w:rsid w:val="00C8203B"/>
    <w:rsid w:val="00C86C57"/>
    <w:rsid w:val="00C91714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s-markdown-paragraph">
    <w:name w:val="ds-markdown-paragraph"/>
    <w:basedOn w:val="a"/>
    <w:rsid w:val="002D74E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D7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822B8A"/>
    <w:rsid w:val="00872DE4"/>
    <w:rsid w:val="00C91714"/>
    <w:rsid w:val="00CB2FE9"/>
    <w:rsid w:val="00D94EE6"/>
    <w:rsid w:val="00D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9A280-94A9-4C2D-BBD7-9A088C1E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2008-03-14T00:47:00Z</cp:lastPrinted>
  <dcterms:created xsi:type="dcterms:W3CDTF">2016-04-18T22:59:00Z</dcterms:created>
  <dcterms:modified xsi:type="dcterms:W3CDTF">2026-05-14T03:16:00Z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