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96" w:rsidRPr="00143873" w:rsidRDefault="00442596" w:rsidP="00143873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jc w:val="center"/>
        <w:rPr>
          <w:sz w:val="28"/>
          <w:szCs w:val="28"/>
        </w:rPr>
      </w:pPr>
      <w:bookmarkStart w:id="0" w:name="bookmark15"/>
      <w:bookmarkStart w:id="1" w:name="bookmark16"/>
      <w:r w:rsidRPr="00143873">
        <w:rPr>
          <w:sz w:val="28"/>
          <w:szCs w:val="28"/>
        </w:rPr>
        <w:t>Организация работы со школами, функционирующими в зоне риска снижения образовательных результатов</w:t>
      </w:r>
      <w:bookmarkEnd w:id="0"/>
      <w:bookmarkEnd w:id="1"/>
    </w:p>
    <w:p w:rsidR="00442596" w:rsidRPr="00143873" w:rsidRDefault="00442596" w:rsidP="00442596">
      <w:pPr>
        <w:pStyle w:val="20"/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Условия образовательного процесса определяются контекстом и факторами, специфическими для каждой образовательной организации. Низкие образовательные результаты часто являются следствием негативного влияния факторов риска или их сочетания. Традиционные факторы риска снижения результатов: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территориальная принадлежность школы (городская/сельская) с учетом размера населённого пункта;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территориальная отдаленность школы;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низкий экономический потенциал района, бедность его инфраструктуры;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ограниченность культурных и образовательных ресурсов;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дефицит материальной базы и инфраструктуры, в том числе, устойчивого доступа в интернет и достаточного количества компьютерной техники;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дефицит педагогических кадров;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сложный контингент (дети из неполных, неблагополучных, малообеспеченных семей, невысокий уровень образования родителей, дети с проблемами поведения и здоровья);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неблагоприятная школьная атмосфера;</w:t>
      </w:r>
    </w:p>
    <w:p w:rsidR="00442596" w:rsidRPr="00143873" w:rsidRDefault="00442596" w:rsidP="00442596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недостаточно сформированные практики школьного управления.</w:t>
      </w:r>
    </w:p>
    <w:p w:rsidR="00442596" w:rsidRPr="00143873" w:rsidRDefault="00442596" w:rsidP="00442596">
      <w:pPr>
        <w:pStyle w:val="20"/>
        <w:shd w:val="clear" w:color="auto" w:fill="auto"/>
        <w:tabs>
          <w:tab w:val="left" w:pos="0"/>
        </w:tabs>
        <w:spacing w:before="0" w:line="276" w:lineRule="auto"/>
        <w:ind w:firstLine="0"/>
        <w:rPr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0D1348" w:rsidRPr="00143873" w:rsidTr="000D1348">
        <w:tc>
          <w:tcPr>
            <w:tcW w:w="4957" w:type="dxa"/>
          </w:tcPr>
          <w:p w:rsidR="000D1348" w:rsidRPr="00143873" w:rsidRDefault="000D1348" w:rsidP="00442596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43873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4394" w:type="dxa"/>
          </w:tcPr>
          <w:p w:rsidR="000D1348" w:rsidRPr="00143873" w:rsidRDefault="00F714A8" w:rsidP="00442596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Идентификации</w:t>
            </w:r>
          </w:p>
        </w:tc>
      </w:tr>
      <w:tr w:rsidR="000D1348" w:rsidRPr="00143873" w:rsidTr="00007522">
        <w:tc>
          <w:tcPr>
            <w:tcW w:w="4957" w:type="dxa"/>
          </w:tcPr>
          <w:p w:rsidR="000D1348" w:rsidRPr="00143873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143873">
              <w:rPr>
                <w:sz w:val="28"/>
                <w:szCs w:val="28"/>
              </w:rPr>
              <w:t>МБОУ ООШ № 2 г. Углегорска</w:t>
            </w:r>
          </w:p>
        </w:tc>
        <w:tc>
          <w:tcPr>
            <w:tcW w:w="4394" w:type="dxa"/>
            <w:shd w:val="clear" w:color="auto" w:fill="FFE599" w:themeFill="accent4" w:themeFillTint="66"/>
          </w:tcPr>
          <w:p w:rsidR="000D1348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Неуспешная </w:t>
            </w:r>
          </w:p>
          <w:p w:rsidR="000D1348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(«ФИОКО-2023», </w:t>
            </w:r>
          </w:p>
          <w:p w:rsidR="000D1348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«ФИОКО-2024»,</w:t>
            </w:r>
          </w:p>
          <w:p w:rsidR="000D1348" w:rsidRPr="00143873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«ФИОКО-2005»)</w:t>
            </w:r>
          </w:p>
        </w:tc>
      </w:tr>
      <w:tr w:rsidR="000D1348" w:rsidRPr="00143873" w:rsidTr="00007522">
        <w:tc>
          <w:tcPr>
            <w:tcW w:w="4957" w:type="dxa"/>
          </w:tcPr>
          <w:p w:rsidR="000D1348" w:rsidRPr="00143873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143873">
              <w:rPr>
                <w:sz w:val="28"/>
                <w:szCs w:val="28"/>
              </w:rPr>
              <w:t xml:space="preserve">МБОУ ООШ с. </w:t>
            </w:r>
            <w:r w:rsidRPr="00143873">
              <w:rPr>
                <w:sz w:val="28"/>
                <w:szCs w:val="28"/>
              </w:rPr>
              <w:t>Краснополье</w:t>
            </w:r>
          </w:p>
        </w:tc>
        <w:tc>
          <w:tcPr>
            <w:tcW w:w="4394" w:type="dxa"/>
            <w:shd w:val="clear" w:color="auto" w:fill="FFE599" w:themeFill="accent4" w:themeFillTint="66"/>
          </w:tcPr>
          <w:p w:rsidR="000D1348" w:rsidRDefault="000D1348" w:rsidP="000D1348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Неуспешная </w:t>
            </w:r>
          </w:p>
          <w:p w:rsidR="000D1348" w:rsidRDefault="000D1348" w:rsidP="000D1348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(«ФИОКО-2023», </w:t>
            </w:r>
          </w:p>
          <w:p w:rsidR="000D1348" w:rsidRDefault="000D1348" w:rsidP="000D1348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«ФИОКО-2024»,</w:t>
            </w:r>
          </w:p>
          <w:p w:rsidR="000D1348" w:rsidRPr="00143873" w:rsidRDefault="000D1348" w:rsidP="000D1348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«ФИОКО-2005»)</w:t>
            </w:r>
            <w:bookmarkStart w:id="2" w:name="_GoBack"/>
            <w:bookmarkEnd w:id="2"/>
          </w:p>
        </w:tc>
      </w:tr>
      <w:tr w:rsidR="000D1348" w:rsidRPr="00143873" w:rsidTr="00007522">
        <w:tc>
          <w:tcPr>
            <w:tcW w:w="4957" w:type="dxa"/>
          </w:tcPr>
          <w:p w:rsidR="000D1348" w:rsidRPr="00143873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143873">
              <w:rPr>
                <w:sz w:val="28"/>
                <w:szCs w:val="28"/>
              </w:rPr>
              <w:t>МБОУ СОШ № 5 г. Углегорска</w:t>
            </w:r>
          </w:p>
        </w:tc>
        <w:tc>
          <w:tcPr>
            <w:tcW w:w="4394" w:type="dxa"/>
            <w:shd w:val="clear" w:color="auto" w:fill="ED7D31" w:themeFill="accent2"/>
          </w:tcPr>
          <w:p w:rsidR="000D1348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Резильентная </w:t>
            </w:r>
          </w:p>
          <w:p w:rsidR="000D1348" w:rsidRPr="00143873" w:rsidRDefault="000D1348" w:rsidP="00143873">
            <w:pPr>
              <w:pStyle w:val="20"/>
              <w:shd w:val="clear" w:color="auto" w:fill="auto"/>
              <w:tabs>
                <w:tab w:val="left" w:pos="0"/>
              </w:tabs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«ФИОКО-2024»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442596" w:rsidRPr="00143873" w:rsidRDefault="00442596" w:rsidP="00442596">
      <w:pPr>
        <w:pStyle w:val="20"/>
        <w:shd w:val="clear" w:color="auto" w:fill="auto"/>
        <w:tabs>
          <w:tab w:val="left" w:pos="0"/>
        </w:tabs>
        <w:spacing w:before="0" w:line="276" w:lineRule="auto"/>
        <w:ind w:firstLine="0"/>
        <w:rPr>
          <w:sz w:val="28"/>
          <w:szCs w:val="28"/>
        </w:rPr>
      </w:pPr>
    </w:p>
    <w:p w:rsidR="00442596" w:rsidRPr="00143873" w:rsidRDefault="00442596" w:rsidP="00442596">
      <w:pPr>
        <w:pStyle w:val="20"/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 xml:space="preserve">Наличие явных факторов риска в школе еще не гарантирует низкие образовательные результаты. Именно среди группы школ с высокими рисками снижения образовательных результатов, встречаются </w:t>
      </w:r>
      <w:r w:rsidRPr="00143873">
        <w:rPr>
          <w:rStyle w:val="21"/>
          <w:sz w:val="28"/>
          <w:szCs w:val="28"/>
        </w:rPr>
        <w:t>резильентные</w:t>
      </w:r>
      <w:r w:rsidRPr="00143873">
        <w:rPr>
          <w:sz w:val="28"/>
          <w:szCs w:val="28"/>
        </w:rPr>
        <w:t xml:space="preserve"> образовательные организации, чьи практики позволяют эффективно </w:t>
      </w:r>
      <w:r w:rsidRPr="00143873">
        <w:rPr>
          <w:sz w:val="28"/>
          <w:szCs w:val="28"/>
        </w:rPr>
        <w:lastRenderedPageBreak/>
        <w:t>противостоять неблагоприятным условиям и добиваться более высоких результатов, чем можно спрогнозировать, опираясь только сведения о контексте их деятельности. Однако, без контроля и поддержки со стороны различных управленческих уровней, эти факторы могут оказать существенное влияние на качество подготовки обучающихся и привести к увеличению количества школ, демонстрирующих стабильно низкие результаты. Таким образом, возникает задача по предотвращению снижения результатов в рисковых школах за счёт принятия конкретных мер, направленных на минимизацию факторов риска, устранения ресурсных дефицитов, и систематического наблюдения за ними.</w:t>
      </w:r>
    </w:p>
    <w:p w:rsidR="00442596" w:rsidRPr="00143873" w:rsidRDefault="00442596" w:rsidP="00442596">
      <w:pPr>
        <w:pStyle w:val="20"/>
        <w:shd w:val="clear" w:color="auto" w:fill="auto"/>
        <w:tabs>
          <w:tab w:val="left" w:pos="0"/>
        </w:tabs>
        <w:spacing w:before="0" w:line="276" w:lineRule="auto"/>
        <w:ind w:firstLine="851"/>
        <w:rPr>
          <w:sz w:val="28"/>
          <w:szCs w:val="28"/>
        </w:rPr>
      </w:pPr>
      <w:r w:rsidRPr="00143873">
        <w:rPr>
          <w:sz w:val="28"/>
          <w:szCs w:val="28"/>
        </w:rPr>
        <w:t>Работа с в выявленными школами, находящимися в зоне риска снижения результатов, должна включать: выявление дефицитов рисковых школ, ресурсную поддержку, повышение профессиональных компетенций педагогов и управленцев школ.</w:t>
      </w:r>
    </w:p>
    <w:p w:rsidR="00442596" w:rsidRPr="00442596" w:rsidRDefault="00442596" w:rsidP="00442596">
      <w:pPr>
        <w:keepNext/>
        <w:keepLines/>
        <w:tabs>
          <w:tab w:val="left" w:pos="0"/>
        </w:tabs>
        <w:spacing w:line="276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20"/>
      <w:r w:rsidRPr="00143873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Мероприятия, меры, управленческие решения:</w:t>
      </w:r>
      <w:bookmarkEnd w:id="3"/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  <w:tab w:val="left" w:pos="192"/>
        </w:tabs>
        <w:spacing w:line="276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>переоснащение школ через получение широкого доступа в Интернет к хранилищам и базам данных, использование ресурсов электронной библиотеки, обеспечение доступа учителей и учащихся;</w:t>
      </w:r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  <w:tab w:val="left" w:pos="192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>создание точек роста, лабораторий;</w:t>
      </w:r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  <w:tab w:val="left" w:pos="192"/>
        </w:tabs>
        <w:spacing w:line="276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 xml:space="preserve">меры по оснащению библиотек, увеличению количества компьютеров, обеспечению 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Pr="00143873">
        <w:rPr>
          <w:rFonts w:ascii="Times New Roman" w:eastAsia="Times New Roman" w:hAnsi="Times New Roman" w:cs="Times New Roman"/>
          <w:sz w:val="28"/>
          <w:szCs w:val="28"/>
        </w:rPr>
        <w:t xml:space="preserve"> скоростным доступом в Интернет;</w:t>
      </w:r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  <w:tab w:val="left" w:pos="192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 xml:space="preserve">меры, направленные на улучшение материально-технических условий в 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1438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2596" w:rsidRPr="00442596" w:rsidRDefault="00442596" w:rsidP="00442596">
      <w:pPr>
        <w:tabs>
          <w:tab w:val="left" w:pos="0"/>
        </w:tabs>
        <w:spacing w:line="276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>-</w:t>
      </w:r>
      <w:r w:rsidR="00143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873">
        <w:rPr>
          <w:rFonts w:ascii="Times New Roman" w:eastAsia="Times New Roman" w:hAnsi="Times New Roman" w:cs="Times New Roman"/>
          <w:sz w:val="28"/>
          <w:szCs w:val="28"/>
        </w:rPr>
        <w:t xml:space="preserve">введение в штатное расписание 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0D1348" w:rsidRPr="00143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873">
        <w:rPr>
          <w:rFonts w:ascii="Times New Roman" w:eastAsia="Times New Roman" w:hAnsi="Times New Roman" w:cs="Times New Roman"/>
          <w:sz w:val="28"/>
          <w:szCs w:val="28"/>
        </w:rPr>
        <w:t>(дополнительных) ставок социального педагога, психолога, логопеда, дефектолога;</w:t>
      </w:r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</w:tabs>
        <w:spacing w:line="276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плана действий по поддержке школ, функционирующих в сложных социальных условиях и показывающих низкие образовательные результаты - внедрение технологий эффективного школьного управления, способствующего переводу этих школ в эффективный режим работы, формирование человеческого и социального капитала 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Pr="001438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  <w:tab w:val="left" w:pos="202"/>
        </w:tabs>
        <w:spacing w:line="276" w:lineRule="auto"/>
        <w:ind w:right="140"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управленческих команд школ, функционирующих в условиях рисков снижения образовательных результатов;</w:t>
      </w:r>
    </w:p>
    <w:p w:rsidR="00442596" w:rsidRPr="00442596" w:rsidRDefault="00442596" w:rsidP="00442596">
      <w:pPr>
        <w:numPr>
          <w:ilvl w:val="0"/>
          <w:numId w:val="4"/>
        </w:numPr>
        <w:tabs>
          <w:tab w:val="left" w:pos="0"/>
          <w:tab w:val="left" w:pos="192"/>
        </w:tabs>
        <w:spacing w:line="276" w:lineRule="auto"/>
        <w:ind w:right="140"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педагогических работников школ, функционирующих в условиях рисков сниже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ния образовательных результатов.</w:t>
      </w:r>
    </w:p>
    <w:p w:rsidR="003C6B13" w:rsidRPr="00143873" w:rsidRDefault="003C6B13" w:rsidP="00442596">
      <w:pPr>
        <w:tabs>
          <w:tab w:val="left" w:pos="0"/>
        </w:tabs>
        <w:spacing w:line="276" w:lineRule="auto"/>
        <w:ind w:firstLine="851"/>
        <w:jc w:val="both"/>
        <w:rPr>
          <w:sz w:val="28"/>
          <w:szCs w:val="28"/>
        </w:rPr>
      </w:pPr>
    </w:p>
    <w:p w:rsidR="00442596" w:rsidRPr="00143873" w:rsidRDefault="00442596" w:rsidP="00143873">
      <w:pPr>
        <w:pStyle w:val="a7"/>
        <w:keepNext/>
        <w:keepLines/>
        <w:numPr>
          <w:ilvl w:val="0"/>
          <w:numId w:val="5"/>
        </w:numPr>
        <w:tabs>
          <w:tab w:val="left" w:pos="0"/>
        </w:tabs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21"/>
      <w:bookmarkStart w:id="5" w:name="bookmark22"/>
      <w:r w:rsidRPr="00143873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учебной неуспешности в ОО</w:t>
      </w:r>
      <w:bookmarkEnd w:id="4"/>
      <w:bookmarkEnd w:id="5"/>
    </w:p>
    <w:p w:rsidR="00442596" w:rsidRPr="00442596" w:rsidRDefault="00442596" w:rsidP="00442596">
      <w:pPr>
        <w:tabs>
          <w:tab w:val="left" w:pos="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73">
        <w:rPr>
          <w:rFonts w:ascii="Times New Roman" w:eastAsia="Times New Roman" w:hAnsi="Times New Roman" w:cs="Times New Roman"/>
          <w:sz w:val="28"/>
          <w:szCs w:val="28"/>
        </w:rPr>
        <w:t>Данный трек ориентирован на создание условий на уровне каждой школы для организации эффективной работы с отдельными обучающимися, разработку для них индивидуальных образовательных маршрутов, создания благоприятных условий для обучающихся с трудностями в обучении и выстраивание внутришкольной системы профилактики учебной неуспешности с целью профилактики и предотвращения появления низких образовательных результатов.</w:t>
      </w:r>
    </w:p>
    <w:p w:rsidR="00442596" w:rsidRPr="00442596" w:rsidRDefault="00442596" w:rsidP="00442596">
      <w:pPr>
        <w:keepNext/>
        <w:keepLines/>
        <w:tabs>
          <w:tab w:val="left" w:pos="0"/>
        </w:tabs>
        <w:spacing w:line="276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24"/>
      <w:r w:rsidRPr="0044259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Мероприятия, меры, управленческие решения:</w:t>
      </w:r>
      <w:bookmarkEnd w:id="6"/>
    </w:p>
    <w:p w:rsidR="00442596" w:rsidRPr="00442596" w:rsidRDefault="00442596" w:rsidP="00442596">
      <w:pPr>
        <w:numPr>
          <w:ilvl w:val="0"/>
          <w:numId w:val="2"/>
        </w:numPr>
        <w:tabs>
          <w:tab w:val="left" w:pos="0"/>
          <w:tab w:val="left" w:pos="59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596">
        <w:rPr>
          <w:rFonts w:ascii="Times New Roman" w:eastAsia="Times New Roman" w:hAnsi="Times New Roman" w:cs="Times New Roman"/>
          <w:sz w:val="28"/>
          <w:szCs w:val="28"/>
        </w:rPr>
        <w:t>целевое распространение успешных педагогических практик по профилактике учебной неуспешности;</w:t>
      </w:r>
    </w:p>
    <w:p w:rsidR="00442596" w:rsidRPr="00442596" w:rsidRDefault="00442596" w:rsidP="00442596">
      <w:pPr>
        <w:numPr>
          <w:ilvl w:val="0"/>
          <w:numId w:val="2"/>
        </w:numPr>
        <w:tabs>
          <w:tab w:val="left" w:pos="0"/>
          <w:tab w:val="left" w:pos="59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596">
        <w:rPr>
          <w:rFonts w:ascii="Times New Roman" w:eastAsia="Times New Roman" w:hAnsi="Times New Roman" w:cs="Times New Roman"/>
          <w:sz w:val="28"/>
          <w:szCs w:val="28"/>
        </w:rPr>
        <w:t>разработка примерной программы антирисковых мер профил</w:t>
      </w:r>
      <w:r w:rsidR="000D1348">
        <w:rPr>
          <w:rFonts w:ascii="Times New Roman" w:eastAsia="Times New Roman" w:hAnsi="Times New Roman" w:cs="Times New Roman"/>
          <w:sz w:val="28"/>
          <w:szCs w:val="28"/>
        </w:rPr>
        <w:t>актики учебной неуспешности</w:t>
      </w:r>
      <w:r w:rsidRPr="004425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2596" w:rsidRPr="00442596" w:rsidRDefault="00442596" w:rsidP="00442596">
      <w:pPr>
        <w:numPr>
          <w:ilvl w:val="0"/>
          <w:numId w:val="2"/>
        </w:numPr>
        <w:tabs>
          <w:tab w:val="left" w:pos="0"/>
          <w:tab w:val="left" w:pos="59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596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для родителей (законных представителей) по вовлечению в профилактику учебной неуспешности;</w:t>
      </w:r>
    </w:p>
    <w:p w:rsidR="00442596" w:rsidRPr="00442596" w:rsidRDefault="00442596" w:rsidP="00442596">
      <w:pPr>
        <w:numPr>
          <w:ilvl w:val="0"/>
          <w:numId w:val="2"/>
        </w:numPr>
        <w:tabs>
          <w:tab w:val="left" w:pos="0"/>
          <w:tab w:val="left" w:pos="59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596">
        <w:rPr>
          <w:rFonts w:ascii="Times New Roman" w:eastAsia="Times New Roman" w:hAnsi="Times New Roman" w:cs="Times New Roman"/>
          <w:sz w:val="28"/>
          <w:szCs w:val="28"/>
        </w:rPr>
        <w:t>разработка примерных технологических карт педагогической программы работы со слабоуспевающими и неуспевающими учащимися;</w:t>
      </w:r>
    </w:p>
    <w:p w:rsidR="00442596" w:rsidRPr="00442596" w:rsidRDefault="00442596" w:rsidP="00442596">
      <w:pPr>
        <w:numPr>
          <w:ilvl w:val="0"/>
          <w:numId w:val="2"/>
        </w:numPr>
        <w:tabs>
          <w:tab w:val="left" w:pos="0"/>
          <w:tab w:val="left" w:pos="59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596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адресных образовательных программ по работе с обучающимися с трудностями в обучении на основе результатов оценочных процедур.</w:t>
      </w:r>
    </w:p>
    <w:p w:rsidR="00442596" w:rsidRPr="00C63982" w:rsidRDefault="00442596" w:rsidP="00211C36">
      <w:pPr>
        <w:numPr>
          <w:ilvl w:val="0"/>
          <w:numId w:val="2"/>
        </w:numPr>
        <w:tabs>
          <w:tab w:val="left" w:pos="0"/>
          <w:tab w:val="left" w:pos="590"/>
        </w:tabs>
        <w:spacing w:line="276" w:lineRule="auto"/>
        <w:ind w:firstLine="851"/>
        <w:jc w:val="both"/>
        <w:rPr>
          <w:sz w:val="28"/>
          <w:szCs w:val="28"/>
        </w:rPr>
      </w:pPr>
      <w:r w:rsidRPr="00442596">
        <w:rPr>
          <w:rFonts w:ascii="Times New Roman" w:eastAsia="Times New Roman" w:hAnsi="Times New Roman" w:cs="Times New Roman"/>
          <w:sz w:val="28"/>
          <w:szCs w:val="28"/>
        </w:rPr>
        <w:t>организация тьюторской поддержки обучающихся для ликвидации учебных</w:t>
      </w:r>
      <w:r w:rsidR="00C63982" w:rsidRPr="00C63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982">
        <w:rPr>
          <w:rFonts w:ascii="Times New Roman" w:hAnsi="Times New Roman" w:cs="Times New Roman"/>
          <w:sz w:val="28"/>
          <w:szCs w:val="28"/>
        </w:rPr>
        <w:t>дефицитов.</w:t>
      </w:r>
    </w:p>
    <w:sectPr w:rsidR="00442596" w:rsidRPr="00C63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286" w:rsidRDefault="00E91286" w:rsidP="00442596">
      <w:r>
        <w:separator/>
      </w:r>
    </w:p>
  </w:endnote>
  <w:endnote w:type="continuationSeparator" w:id="0">
    <w:p w:rsidR="00E91286" w:rsidRDefault="00E91286" w:rsidP="0044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286" w:rsidRDefault="00E91286" w:rsidP="00442596">
      <w:r>
        <w:separator/>
      </w:r>
    </w:p>
  </w:footnote>
  <w:footnote w:type="continuationSeparator" w:id="0">
    <w:p w:rsidR="00E91286" w:rsidRDefault="00E91286" w:rsidP="00442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301"/>
    <w:multiLevelType w:val="multilevel"/>
    <w:tmpl w:val="878EE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D2C42"/>
    <w:multiLevelType w:val="multilevel"/>
    <w:tmpl w:val="19A06E9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751E1A"/>
    <w:multiLevelType w:val="hybridMultilevel"/>
    <w:tmpl w:val="7342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554D1"/>
    <w:multiLevelType w:val="multilevel"/>
    <w:tmpl w:val="52EA5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F83EBB"/>
    <w:multiLevelType w:val="multilevel"/>
    <w:tmpl w:val="ADD69A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A9"/>
    <w:rsid w:val="00007522"/>
    <w:rsid w:val="000A61DE"/>
    <w:rsid w:val="000D1348"/>
    <w:rsid w:val="00143873"/>
    <w:rsid w:val="003C6B13"/>
    <w:rsid w:val="00442596"/>
    <w:rsid w:val="008921A9"/>
    <w:rsid w:val="00B82EAC"/>
    <w:rsid w:val="00C63982"/>
    <w:rsid w:val="00CE6AA6"/>
    <w:rsid w:val="00D64985"/>
    <w:rsid w:val="00E91286"/>
    <w:rsid w:val="00F7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ECAA"/>
  <w15:chartTrackingRefBased/>
  <w15:docId w15:val="{0FBFC36D-7148-41F5-A180-22A7F666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425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596"/>
    <w:rPr>
      <w:color w:val="0066CC"/>
      <w:u w:val="single"/>
    </w:rPr>
  </w:style>
  <w:style w:type="character" w:customStyle="1" w:styleId="a4">
    <w:name w:val="Сноска_"/>
    <w:basedOn w:val="a0"/>
    <w:link w:val="a5"/>
    <w:rsid w:val="0044259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4259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44259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4425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sid w:val="004425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4259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5">
    <w:name w:val="Сноска"/>
    <w:basedOn w:val="a"/>
    <w:link w:val="a4"/>
    <w:rsid w:val="0044259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442596"/>
    <w:pPr>
      <w:shd w:val="clear" w:color="auto" w:fill="FFFFFF"/>
      <w:spacing w:before="180"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Заголовок №3"/>
    <w:basedOn w:val="a"/>
    <w:link w:val="3"/>
    <w:rsid w:val="00442596"/>
    <w:pPr>
      <w:shd w:val="clear" w:color="auto" w:fill="FFFFFF"/>
      <w:spacing w:before="180" w:after="180" w:line="278" w:lineRule="exact"/>
      <w:ind w:hanging="5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442596"/>
    <w:pPr>
      <w:shd w:val="clear" w:color="auto" w:fill="FFFFFF"/>
      <w:spacing w:before="60" w:after="60"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39"/>
    <w:rsid w:val="00442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38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39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3982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UO UMO</cp:lastModifiedBy>
  <cp:revision>2</cp:revision>
  <cp:lastPrinted>2026-04-22T01:15:00Z</cp:lastPrinted>
  <dcterms:created xsi:type="dcterms:W3CDTF">2026-04-22T01:16:00Z</dcterms:created>
  <dcterms:modified xsi:type="dcterms:W3CDTF">2026-04-22T01:16:00Z</dcterms:modified>
</cp:coreProperties>
</file>